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1AE" w:rsidRPr="009E01AE" w:rsidRDefault="009E01AE" w:rsidP="009E01AE">
      <w:pPr>
        <w:spacing w:after="150" w:line="360" w:lineRule="atLeast"/>
        <w:jc w:val="both"/>
        <w:rPr>
          <w:rFonts w:ascii="Verdana" w:eastAsia="Times New Roman" w:hAnsi="Verdana" w:cs="Arial"/>
          <w:b/>
          <w:bCs/>
          <w:color w:val="2F2F2F"/>
          <w:sz w:val="27"/>
          <w:szCs w:val="27"/>
          <w:shd w:val="clear" w:color="auto" w:fill="FFFFFF"/>
          <w:lang w:eastAsia="es-MX"/>
        </w:rPr>
      </w:pPr>
      <w:bookmarkStart w:id="0" w:name="_GoBack"/>
      <w:bookmarkEnd w:id="0"/>
      <w:r w:rsidRPr="009E01AE">
        <w:rPr>
          <w:rFonts w:ascii="Verdana" w:eastAsia="Times New Roman" w:hAnsi="Verdana" w:cs="Arial"/>
          <w:b/>
          <w:bCs/>
          <w:color w:val="2F2F2F"/>
          <w:sz w:val="27"/>
          <w:szCs w:val="27"/>
          <w:shd w:val="clear" w:color="auto" w:fill="FFFFFF"/>
          <w:lang w:eastAsia="es-MX"/>
        </w:rPr>
        <w:t>REGLAMENTO MUNICIPAL DE LA JUNTA ADMINISTRATIVA DEL CEMENTERIO GENERAL DE SAN PABLO</w:t>
      </w:r>
    </w:p>
    <w:p w:rsidR="009E01AE" w:rsidRPr="009E01AE" w:rsidRDefault="009E01AE" w:rsidP="009E01AE">
      <w:pPr>
        <w:spacing w:after="150" w:line="360" w:lineRule="atLeast"/>
        <w:jc w:val="both"/>
        <w:rPr>
          <w:rFonts w:ascii="Verdana" w:eastAsia="Times New Roman" w:hAnsi="Verdana" w:cs="Times New Roman"/>
          <w:color w:val="2F2F2F"/>
          <w:sz w:val="20"/>
          <w:szCs w:val="20"/>
          <w:shd w:val="clear" w:color="auto" w:fill="FFFFFF"/>
          <w:lang w:eastAsia="es-MX"/>
        </w:rPr>
      </w:pPr>
      <w:r w:rsidRPr="009E01AE">
        <w:rPr>
          <w:rFonts w:ascii="Verdana" w:eastAsia="Times New Roman" w:hAnsi="Verdana" w:cs="Times New Roman"/>
          <w:color w:val="2F2F2F"/>
          <w:sz w:val="20"/>
          <w:szCs w:val="20"/>
          <w:shd w:val="clear" w:color="auto" w:fill="FFFFFF"/>
          <w:lang w:eastAsia="es-MX"/>
        </w:rPr>
        <w:t>Publicado en La Gaceta No. 67 del 09 de abril de 1991</w:t>
      </w:r>
    </w:p>
    <w:p w:rsidR="009E01AE" w:rsidRPr="009E01AE" w:rsidRDefault="009E01AE" w:rsidP="009E01AE">
      <w:pPr>
        <w:spacing w:after="150" w:line="360" w:lineRule="atLeast"/>
        <w:jc w:val="both"/>
        <w:rPr>
          <w:rFonts w:ascii="Verdana" w:eastAsia="Times New Roman" w:hAnsi="Verdana" w:cs="Times New Roman"/>
          <w:color w:val="2F2F2F"/>
          <w:sz w:val="20"/>
          <w:szCs w:val="20"/>
          <w:shd w:val="clear" w:color="auto" w:fill="FFFFFF"/>
          <w:lang w:eastAsia="es-MX"/>
        </w:rPr>
      </w:pPr>
      <w:r w:rsidRPr="009E01AE">
        <w:rPr>
          <w:rFonts w:ascii="Verdana" w:eastAsia="Times New Roman" w:hAnsi="Verdana" w:cs="Times New Roman"/>
          <w:color w:val="2F2F2F"/>
          <w:sz w:val="20"/>
          <w:szCs w:val="20"/>
          <w:shd w:val="clear" w:color="auto" w:fill="FFFFFF"/>
          <w:lang w:eastAsia="es-MX"/>
        </w:rPr>
        <w:t>MUNICIPALIDAD DE SAN PABLO DE HEREDIA</w:t>
      </w:r>
    </w:p>
    <w:p w:rsidR="009E01AE" w:rsidRPr="009E01AE" w:rsidRDefault="00C10A20" w:rsidP="009E01AE">
      <w:pPr>
        <w:spacing w:before="300" w:after="300" w:line="240" w:lineRule="auto"/>
        <w:jc w:val="both"/>
        <w:rPr>
          <w:rFonts w:ascii="Verdana" w:eastAsia="Times New Roman" w:hAnsi="Verdana" w:cs="Times New Roman"/>
          <w:color w:val="7F7F7F"/>
          <w:sz w:val="20"/>
          <w:szCs w:val="20"/>
          <w:shd w:val="clear" w:color="auto" w:fill="FFFFFF"/>
          <w:lang w:eastAsia="es-MX"/>
        </w:rPr>
      </w:pPr>
      <w:r>
        <w:rPr>
          <w:rFonts w:ascii="Verdana" w:eastAsia="Times New Roman" w:hAnsi="Verdana" w:cs="Times New Roman"/>
          <w:color w:val="7F7F7F"/>
          <w:sz w:val="20"/>
          <w:szCs w:val="20"/>
          <w:shd w:val="clear" w:color="auto" w:fill="FFFFFF"/>
          <w:lang w:eastAsia="es-MX"/>
        </w:rPr>
        <w:pict>
          <v:rect id="_x0000_i1025" style="width:0;height:0" o:hralign="center" o:hrstd="t" o:hr="t" fillcolor="#a0a0a0" stroked="f"/>
        </w:pict>
      </w:r>
    </w:p>
    <w:p w:rsidR="009E01AE" w:rsidRPr="009E01AE" w:rsidRDefault="009E01AE" w:rsidP="009E01AE">
      <w:pPr>
        <w:spacing w:after="150" w:line="360" w:lineRule="atLeast"/>
        <w:jc w:val="both"/>
        <w:rPr>
          <w:rFonts w:ascii="Verdana" w:eastAsia="Times New Roman" w:hAnsi="Verdana" w:cs="Times New Roman"/>
          <w:color w:val="2F2F2F"/>
          <w:sz w:val="20"/>
          <w:szCs w:val="20"/>
          <w:shd w:val="clear" w:color="auto" w:fill="FFFFFF"/>
          <w:lang w:eastAsia="es-MX"/>
        </w:rPr>
      </w:pPr>
      <w:r w:rsidRPr="009E01AE">
        <w:rPr>
          <w:rFonts w:ascii="Verdana" w:eastAsia="Times New Roman" w:hAnsi="Verdana" w:cs="Times New Roman"/>
          <w:b/>
          <w:bCs/>
          <w:color w:val="2F2F2F"/>
          <w:sz w:val="20"/>
          <w:szCs w:val="20"/>
          <w:shd w:val="clear" w:color="auto" w:fill="FFFFFF"/>
          <w:lang w:eastAsia="es-MX"/>
        </w:rPr>
        <w:t>ÚLTIMAS REFORMAS:</w:t>
      </w:r>
    </w:p>
    <w:p w:rsidR="009E01AE" w:rsidRPr="00A21777" w:rsidRDefault="009E01AE" w:rsidP="009E01AE">
      <w:pPr>
        <w:numPr>
          <w:ilvl w:val="0"/>
          <w:numId w:val="1"/>
        </w:numPr>
        <w:spacing w:after="150" w:line="360" w:lineRule="atLeast"/>
        <w:jc w:val="both"/>
        <w:rPr>
          <w:rFonts w:ascii="Verdana" w:eastAsia="Times New Roman" w:hAnsi="Verdana" w:cs="Times New Roman"/>
          <w:color w:val="2F2F2F"/>
          <w:sz w:val="20"/>
          <w:szCs w:val="20"/>
          <w:shd w:val="clear" w:color="auto" w:fill="FFFFFF"/>
          <w:lang w:eastAsia="es-MX"/>
        </w:rPr>
      </w:pPr>
      <w:r w:rsidRPr="009E01AE">
        <w:rPr>
          <w:rFonts w:ascii="Verdana" w:eastAsia="Times New Roman" w:hAnsi="Verdana" w:cs="Times New Roman"/>
          <w:color w:val="2F2F2F"/>
          <w:sz w:val="20"/>
          <w:szCs w:val="20"/>
          <w:shd w:val="clear" w:color="auto" w:fill="FFFFFF"/>
          <w:lang w:eastAsia="es-MX"/>
        </w:rPr>
        <w:t>Reglamento No. 739-2000 del 11 de octubre del 2000. </w:t>
      </w:r>
      <w:r w:rsidRPr="009E01AE">
        <w:rPr>
          <w:rFonts w:ascii="Verdana" w:eastAsia="Times New Roman" w:hAnsi="Verdana" w:cs="Times New Roman"/>
          <w:color w:val="2F2F2F"/>
          <w:sz w:val="20"/>
          <w:szCs w:val="20"/>
          <w:shd w:val="clear" w:color="auto" w:fill="FFFFFF"/>
          <w:lang w:val="es-ES" w:eastAsia="es-MX"/>
        </w:rPr>
        <w:t>La Gaceta No.</w:t>
      </w:r>
      <w:r w:rsidRPr="009E01AE">
        <w:rPr>
          <w:rFonts w:ascii="Verdana" w:eastAsia="Times New Roman" w:hAnsi="Verdana" w:cs="Times New Roman"/>
          <w:color w:val="2F2F2F"/>
          <w:sz w:val="20"/>
          <w:szCs w:val="20"/>
          <w:shd w:val="clear" w:color="auto" w:fill="FFFFFF"/>
          <w:lang w:eastAsia="es-MX"/>
        </w:rPr>
        <w:t> 204 del 25 de octubre de 2000</w:t>
      </w:r>
    </w:p>
    <w:p w:rsidR="009E01AE" w:rsidRPr="009E01AE" w:rsidRDefault="009E01AE" w:rsidP="009E01AE">
      <w:pPr>
        <w:spacing w:after="150" w:line="360" w:lineRule="atLeast"/>
        <w:jc w:val="both"/>
        <w:rPr>
          <w:rFonts w:ascii="Verdana" w:eastAsia="Times New Roman" w:hAnsi="Verdana" w:cs="Times New Roman"/>
          <w:color w:val="2F2F2F"/>
          <w:sz w:val="20"/>
          <w:szCs w:val="20"/>
          <w:shd w:val="clear" w:color="auto" w:fill="FFFFFF"/>
          <w:lang w:eastAsia="es-MX"/>
        </w:rPr>
      </w:pPr>
      <w:r w:rsidRPr="009E01AE">
        <w:rPr>
          <w:rFonts w:ascii="Verdana" w:eastAsia="Times New Roman" w:hAnsi="Verdana" w:cs="Times New Roman"/>
          <w:color w:val="2F2F2F"/>
          <w:sz w:val="15"/>
          <w:szCs w:val="15"/>
          <w:shd w:val="clear" w:color="auto" w:fill="FFFFFF"/>
          <w:lang w:eastAsia="es-MX"/>
        </w:rPr>
        <w:t>»Nombre de la norma: Reglamento Municipal de la Junta Administrativa del Cementerio General de San Pablo</w:t>
      </w:r>
    </w:p>
    <w:p w:rsidR="009E01AE" w:rsidRPr="009E01AE" w:rsidRDefault="009E01AE" w:rsidP="009E01AE">
      <w:pPr>
        <w:spacing w:after="0" w:line="240" w:lineRule="auto"/>
        <w:jc w:val="both"/>
        <w:rPr>
          <w:rFonts w:ascii="Arial" w:eastAsia="Times New Roman" w:hAnsi="Arial" w:cs="Arial"/>
          <w:color w:val="7F7F7F"/>
          <w:sz w:val="20"/>
          <w:szCs w:val="20"/>
          <w:shd w:val="clear" w:color="auto" w:fill="FFFFFF"/>
          <w:lang w:val="es-ES" w:eastAsia="es-MX"/>
        </w:rPr>
      </w:pPr>
      <w:r w:rsidRPr="009E01AE">
        <w:rPr>
          <w:rFonts w:ascii="Arial" w:eastAsia="Times New Roman" w:hAnsi="Arial" w:cs="Arial"/>
          <w:color w:val="7F7F7F"/>
          <w:sz w:val="20"/>
          <w:szCs w:val="20"/>
          <w:shd w:val="clear" w:color="auto" w:fill="FFFFFF"/>
          <w:lang w:val="es-ES" w:eastAsia="es-MX"/>
        </w:rPr>
        <w:br/>
      </w:r>
      <w:r w:rsidRPr="009E01AE">
        <w:rPr>
          <w:rFonts w:ascii="Arial" w:eastAsia="Times New Roman" w:hAnsi="Arial" w:cs="Arial"/>
          <w:color w:val="7F7F7F"/>
          <w:sz w:val="20"/>
          <w:szCs w:val="20"/>
          <w:shd w:val="clear" w:color="auto" w:fill="FFFFFF"/>
          <w:lang w:val="es-ES" w:eastAsia="es-MX"/>
        </w:rPr>
        <w:br/>
      </w:r>
    </w:p>
    <w:p w:rsidR="009E01AE" w:rsidRPr="009E01AE" w:rsidRDefault="009E01AE" w:rsidP="009E01AE">
      <w:pPr>
        <w:spacing w:after="0" w:line="240" w:lineRule="auto"/>
        <w:jc w:val="both"/>
        <w:rPr>
          <w:rFonts w:ascii="Arial" w:eastAsia="Times New Roman" w:hAnsi="Arial" w:cs="Arial"/>
          <w:color w:val="CC2021"/>
          <w:sz w:val="20"/>
          <w:szCs w:val="20"/>
          <w:lang w:val="es-ES" w:eastAsia="es-MX"/>
        </w:rPr>
      </w:pPr>
      <w:bookmarkStart w:id="1" w:name="722246"/>
      <w:bookmarkEnd w:id="1"/>
      <w:r w:rsidRPr="009E01AE">
        <w:rPr>
          <w:rFonts w:ascii="Verdana" w:eastAsia="Times New Roman" w:hAnsi="Verdana" w:cs="Arial"/>
          <w:b/>
          <w:bCs/>
          <w:color w:val="7F7F7F"/>
          <w:sz w:val="24"/>
          <w:szCs w:val="24"/>
          <w:shd w:val="clear" w:color="auto" w:fill="FFFFFF"/>
          <w:lang w:val="es-ES" w:eastAsia="es-MX"/>
        </w:rPr>
        <w:t>Capítulo I.-</w:t>
      </w:r>
      <w:r w:rsidRPr="009E01AE">
        <w:rPr>
          <w:rFonts w:ascii="Arial" w:eastAsia="Times New Roman" w:hAnsi="Arial" w:cs="Arial"/>
          <w:color w:val="7F7F7F"/>
          <w:sz w:val="20"/>
          <w:szCs w:val="20"/>
          <w:shd w:val="clear" w:color="auto" w:fill="FFFFFF"/>
          <w:lang w:val="es-ES" w:eastAsia="es-MX"/>
        </w:rPr>
        <w:br/>
      </w:r>
      <w:bookmarkStart w:id="2" w:name="722247"/>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b/>
          <w:bCs/>
          <w:color w:val="2F2F2F"/>
          <w:sz w:val="20"/>
          <w:szCs w:val="20"/>
          <w:lang w:val="es-ES" w:eastAsia="es-MX"/>
        </w:rPr>
        <w:t>Artículo 1.-</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color w:val="2F2F2F"/>
          <w:sz w:val="20"/>
          <w:szCs w:val="20"/>
          <w:lang w:val="es-ES" w:eastAsia="es-MX"/>
        </w:rPr>
        <w:t>La Junta Administrativa del Cementerio de San Pablo, será nom</w:t>
      </w:r>
      <w:r w:rsidRPr="009E01AE">
        <w:rPr>
          <w:rFonts w:ascii="Verdana" w:eastAsia="Times New Roman" w:hAnsi="Verdana" w:cs="Arial"/>
          <w:color w:val="2F2F2F"/>
          <w:sz w:val="20"/>
          <w:szCs w:val="20"/>
          <w:lang w:val="es-ES" w:eastAsia="es-MX"/>
        </w:rPr>
        <w:softHyphen/>
        <w:t>brada por la Municipalidad del mismo cantón, escogiendo para su integración, a las personas, que a su juicio, considere más adecuadas y convenientes para el buen desem</w:t>
      </w:r>
      <w:r w:rsidRPr="009E01AE">
        <w:rPr>
          <w:rFonts w:ascii="Verdana" w:eastAsia="Times New Roman" w:hAnsi="Verdana" w:cs="Arial"/>
          <w:color w:val="2F2F2F"/>
          <w:sz w:val="20"/>
          <w:szCs w:val="20"/>
          <w:lang w:val="es-ES" w:eastAsia="es-MX"/>
        </w:rPr>
        <w:softHyphen/>
        <w:t>peño de esas funciones. Podrá ser integrada dicha Junta, con un número de miembros no menor de tres ni mayor de cinco: nombrándose presidente, secretario, fiscal y dos vocales. El Concejo deberá nombrar un regidor y el síndico del cantón, en esta Junta.</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bookmarkStart w:id="3" w:name="722248"/>
      <w:bookmarkEnd w:id="2"/>
      <w:r w:rsidRPr="009E01AE">
        <w:rPr>
          <w:rFonts w:ascii="Verdana" w:eastAsia="Times New Roman" w:hAnsi="Verdana" w:cs="Arial"/>
          <w:b/>
          <w:bCs/>
          <w:color w:val="2F2F2F"/>
          <w:sz w:val="20"/>
          <w:szCs w:val="20"/>
          <w:lang w:val="es-ES" w:eastAsia="es-MX"/>
        </w:rPr>
        <w:t>Artículo 2.-</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color w:val="2F2F2F"/>
          <w:sz w:val="20"/>
          <w:szCs w:val="20"/>
          <w:lang w:val="es-ES" w:eastAsia="es-MX"/>
        </w:rPr>
        <w:t>El nombramiento deberá hacerse en el transcurso del mes de di</w:t>
      </w:r>
      <w:r w:rsidRPr="009E01AE">
        <w:rPr>
          <w:rFonts w:ascii="Verdana" w:eastAsia="Times New Roman" w:hAnsi="Verdana" w:cs="Arial"/>
          <w:color w:val="2F2F2F"/>
          <w:sz w:val="20"/>
          <w:szCs w:val="20"/>
          <w:lang w:val="es-ES" w:eastAsia="es-MX"/>
        </w:rPr>
        <w:softHyphen/>
        <w:t xml:space="preserve">ciembre a fin de que entren en posesión de sus cargos a partir del 1° de enero del siguiente año. El nombramiento en cuestión se hará efectivo cada año en razón de que las funciones de la Junta que se nombre </w:t>
      </w:r>
      <w:proofErr w:type="gramStart"/>
      <w:r w:rsidRPr="009E01AE">
        <w:rPr>
          <w:rFonts w:ascii="Verdana" w:eastAsia="Times New Roman" w:hAnsi="Verdana" w:cs="Arial"/>
          <w:color w:val="2F2F2F"/>
          <w:sz w:val="20"/>
          <w:szCs w:val="20"/>
          <w:lang w:val="es-ES" w:eastAsia="es-MX"/>
        </w:rPr>
        <w:t>será</w:t>
      </w:r>
      <w:proofErr w:type="gramEnd"/>
      <w:r w:rsidRPr="009E01AE">
        <w:rPr>
          <w:rFonts w:ascii="Verdana" w:eastAsia="Times New Roman" w:hAnsi="Verdana" w:cs="Arial"/>
          <w:color w:val="2F2F2F"/>
          <w:sz w:val="20"/>
          <w:szCs w:val="20"/>
          <w:lang w:val="es-ES" w:eastAsia="es-MX"/>
        </w:rPr>
        <w:t xml:space="preserve"> por el lapso de tiempo.</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bookmarkStart w:id="4" w:name="722249"/>
      <w:bookmarkEnd w:id="3"/>
      <w:r w:rsidRPr="009E01AE">
        <w:rPr>
          <w:rFonts w:ascii="Verdana" w:eastAsia="Times New Roman" w:hAnsi="Verdana" w:cs="Arial"/>
          <w:b/>
          <w:bCs/>
          <w:color w:val="2F2F2F"/>
          <w:sz w:val="20"/>
          <w:szCs w:val="20"/>
          <w:lang w:val="es-ES" w:eastAsia="es-MX"/>
        </w:rPr>
        <w:t>Artículo 3.-</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color w:val="2F2F2F"/>
          <w:sz w:val="20"/>
          <w:szCs w:val="20"/>
          <w:lang w:val="es-ES" w:eastAsia="es-MX"/>
        </w:rPr>
        <w:t>El Concejo podrá reelegir a aquel miembro de la Junta y si es del caso, a todos, si la labor realizada por ellos se considera inadecuada a las necesidades para las cuales fueron nombrados.</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bookmarkStart w:id="5" w:name="722250"/>
      <w:bookmarkEnd w:id="4"/>
      <w:r w:rsidRPr="009E01AE">
        <w:rPr>
          <w:rFonts w:ascii="Verdana" w:eastAsia="Times New Roman" w:hAnsi="Verdana" w:cs="Arial"/>
          <w:b/>
          <w:bCs/>
          <w:color w:val="2F2F2F"/>
          <w:sz w:val="20"/>
          <w:szCs w:val="20"/>
          <w:lang w:val="es-ES" w:eastAsia="es-MX"/>
        </w:rPr>
        <w:t>Artículo 4.-</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color w:val="2F2F2F"/>
          <w:sz w:val="20"/>
          <w:szCs w:val="20"/>
          <w:lang w:val="es-ES" w:eastAsia="es-MX"/>
        </w:rPr>
        <w:lastRenderedPageBreak/>
        <w:t>Las personas que se nombren como miembros de la Junta, tomarán posesión de sus cargos, en la primera semana del mes de enero, procediendo en la primera sesión, a confirmar los cargos que le ha asignado la Municipalidad</w:t>
      </w:r>
      <w:proofErr w:type="gramStart"/>
      <w:r w:rsidRPr="009E01AE">
        <w:rPr>
          <w:rFonts w:ascii="Verdana" w:eastAsia="Times New Roman" w:hAnsi="Verdana" w:cs="Arial"/>
          <w:color w:val="2F2F2F"/>
          <w:sz w:val="20"/>
          <w:szCs w:val="20"/>
          <w:lang w:val="es-ES" w:eastAsia="es-MX"/>
        </w:rPr>
        <w:t>..</w:t>
      </w:r>
      <w:proofErr w:type="gramEnd"/>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bookmarkStart w:id="6" w:name="722251"/>
      <w:bookmarkEnd w:id="5"/>
      <w:r w:rsidRPr="009E01AE">
        <w:rPr>
          <w:rFonts w:ascii="Verdana" w:eastAsia="Times New Roman" w:hAnsi="Verdana" w:cs="Arial"/>
          <w:b/>
          <w:bCs/>
          <w:color w:val="2F2F2F"/>
          <w:sz w:val="20"/>
          <w:szCs w:val="20"/>
          <w:lang w:val="es-ES" w:eastAsia="es-MX"/>
        </w:rPr>
        <w:t>Artículo 5.-</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color w:val="2F2F2F"/>
          <w:sz w:val="20"/>
          <w:szCs w:val="20"/>
          <w:lang w:val="es-ES" w:eastAsia="es-MX"/>
        </w:rPr>
        <w:t>EI Presidente de la Junta será quien dirigirá las sesiones o en su defecto lo hará el primer vocal, queda, así mismo, facultado para convocar a sesiones extraordinarias, caso de presentarse situaciones especiales que así lo ameriten, firmar junto con el secretario, las actas, una vez que las mismas hayan sido debidamente aprobadas por la Junta, refrendadas por el Concejo Municipal; los contratos y compro</w:t>
      </w:r>
      <w:r w:rsidRPr="009E01AE">
        <w:rPr>
          <w:rFonts w:ascii="Verdana" w:eastAsia="Times New Roman" w:hAnsi="Verdana" w:cs="Arial"/>
          <w:color w:val="2F2F2F"/>
          <w:sz w:val="20"/>
          <w:szCs w:val="20"/>
          <w:lang w:val="es-ES" w:eastAsia="es-MX"/>
        </w:rPr>
        <w:softHyphen/>
        <w:t>misos que la Junta contrajera, serán firmados por el Ejecutivo Municipal.</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color w:val="2F2F2F"/>
          <w:sz w:val="20"/>
          <w:szCs w:val="20"/>
          <w:lang w:val="es-ES" w:eastAsia="es-MX"/>
        </w:rPr>
        <w:t>El quórum respectivo será integrado por la mayoría de los miembros de la Junta.</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bookmarkStart w:id="7" w:name="722252"/>
      <w:bookmarkEnd w:id="6"/>
      <w:r w:rsidRPr="009E01AE">
        <w:rPr>
          <w:rFonts w:ascii="Verdana" w:eastAsia="Times New Roman" w:hAnsi="Verdana" w:cs="Arial"/>
          <w:b/>
          <w:bCs/>
          <w:color w:val="2F2F2F"/>
          <w:sz w:val="20"/>
          <w:szCs w:val="20"/>
          <w:lang w:val="es-ES" w:eastAsia="es-MX"/>
        </w:rPr>
        <w:t>Artículo 6.-</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color w:val="2F2F2F"/>
          <w:sz w:val="20"/>
          <w:szCs w:val="20"/>
          <w:lang w:val="es-ES" w:eastAsia="es-MX"/>
        </w:rPr>
        <w:t>EI directivo que faltare a tres sesiones consecutivas, se entenderá por renunciado a su cargo debiendo proceder la Junta a indicar al Concejo, el nombre de la persona que sustituya a fin de que se haga efectivo el nombramiento. Lo anterior queda sujeto a la aprobación o desaprobación del Concejo Municipal.</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color w:val="2F2F2F"/>
          <w:sz w:val="20"/>
          <w:szCs w:val="20"/>
          <w:lang w:val="es-ES" w:eastAsia="es-MX"/>
        </w:rPr>
        <w:t>Si fuere rechazado se procederá a indicar a otra persona. De hacerse efectivo el nombramiento el nuevo miembro fungirá como tal por el resto del período que dure en sus funciones la Junta.</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bookmarkStart w:id="8" w:name="722253"/>
      <w:bookmarkEnd w:id="7"/>
      <w:r w:rsidRPr="009E01AE">
        <w:rPr>
          <w:rFonts w:ascii="Verdana" w:eastAsia="Times New Roman" w:hAnsi="Verdana" w:cs="Arial"/>
          <w:b/>
          <w:bCs/>
          <w:color w:val="2F2F2F"/>
          <w:sz w:val="20"/>
          <w:szCs w:val="20"/>
          <w:lang w:val="es-ES" w:eastAsia="es-MX"/>
        </w:rPr>
        <w:t>Artículo 7.-</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color w:val="2F2F2F"/>
          <w:sz w:val="20"/>
          <w:szCs w:val="20"/>
          <w:lang w:val="es-ES" w:eastAsia="es-MX"/>
        </w:rPr>
        <w:t>Los directivos podrán separarse de sus puestos mediante permiso otorgado por la Junta por un tiempo que no exceda de dos meses. Esta deberá comu</w:t>
      </w:r>
      <w:r w:rsidRPr="009E01AE">
        <w:rPr>
          <w:rFonts w:ascii="Verdana" w:eastAsia="Times New Roman" w:hAnsi="Verdana" w:cs="Arial"/>
          <w:color w:val="2F2F2F"/>
          <w:sz w:val="20"/>
          <w:szCs w:val="20"/>
          <w:lang w:val="es-ES" w:eastAsia="es-MX"/>
        </w:rPr>
        <w:softHyphen/>
        <w:t>nicar primero, al Concejo Municipal.</w:t>
      </w:r>
    </w:p>
    <w:p w:rsidR="009E01AE" w:rsidRPr="009E01AE" w:rsidRDefault="009E01AE" w:rsidP="009E01AE">
      <w:pPr>
        <w:spacing w:after="0" w:line="240" w:lineRule="auto"/>
        <w:jc w:val="both"/>
        <w:rPr>
          <w:rFonts w:ascii="Arial" w:eastAsia="Times New Roman" w:hAnsi="Arial" w:cs="Arial"/>
          <w:color w:val="CC2021"/>
          <w:sz w:val="20"/>
          <w:szCs w:val="20"/>
          <w:lang w:val="es-ES" w:eastAsia="es-MX"/>
        </w:rPr>
      </w:pPr>
      <w:bookmarkStart w:id="9" w:name="722254"/>
      <w:bookmarkEnd w:id="8"/>
      <w:bookmarkEnd w:id="9"/>
      <w:r w:rsidRPr="009E01AE">
        <w:rPr>
          <w:rFonts w:ascii="Verdana" w:eastAsia="Times New Roman" w:hAnsi="Verdana" w:cs="Arial"/>
          <w:b/>
          <w:bCs/>
          <w:color w:val="7F7F7F"/>
          <w:sz w:val="24"/>
          <w:szCs w:val="24"/>
          <w:shd w:val="clear" w:color="auto" w:fill="FFFFFF"/>
          <w:lang w:val="es-ES" w:eastAsia="es-MX"/>
        </w:rPr>
        <w:t>Capítulo II.- Obligaciones de la Junta</w:t>
      </w:r>
      <w:r w:rsidRPr="009E01AE">
        <w:rPr>
          <w:rFonts w:ascii="Arial" w:eastAsia="Times New Roman" w:hAnsi="Arial" w:cs="Arial"/>
          <w:color w:val="7F7F7F"/>
          <w:sz w:val="20"/>
          <w:szCs w:val="20"/>
          <w:shd w:val="clear" w:color="auto" w:fill="FFFFFF"/>
          <w:lang w:val="es-ES" w:eastAsia="es-MX"/>
        </w:rPr>
        <w:br/>
      </w:r>
      <w:bookmarkStart w:id="10" w:name="722255"/>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b/>
          <w:bCs/>
          <w:color w:val="2F2F2F"/>
          <w:sz w:val="20"/>
          <w:szCs w:val="20"/>
          <w:lang w:val="es-ES" w:eastAsia="es-MX"/>
        </w:rPr>
        <w:t>Artículo 8.-</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color w:val="2F2F2F"/>
          <w:sz w:val="20"/>
          <w:szCs w:val="20"/>
          <w:lang w:val="es-ES" w:eastAsia="es-MX"/>
        </w:rPr>
        <w:t>a) Velar por el buen estado de las instalaciones del cementerio, efectuando mejoras en las mismas.</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color w:val="2F2F2F"/>
          <w:sz w:val="20"/>
          <w:szCs w:val="20"/>
          <w:lang w:val="es-ES" w:eastAsia="es-MX"/>
        </w:rPr>
        <w:t>b) Nombrar comisiones encargadas de la organización de eventos que considere convenientes llevar a cabo.</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color w:val="2F2F2F"/>
          <w:sz w:val="20"/>
          <w:szCs w:val="20"/>
          <w:lang w:val="es-ES" w:eastAsia="es-MX"/>
        </w:rPr>
        <w:lastRenderedPageBreak/>
        <w:t>c) Otorgará derechos y permisos para la construcción de bóvedas en la forma que indican los presentes reglamentos y el respectivo plan regulador que le será entre</w:t>
      </w:r>
      <w:r w:rsidRPr="009E01AE">
        <w:rPr>
          <w:rFonts w:ascii="Verdana" w:eastAsia="Times New Roman" w:hAnsi="Verdana" w:cs="Arial"/>
          <w:color w:val="2F2F2F"/>
          <w:sz w:val="20"/>
          <w:szCs w:val="20"/>
          <w:lang w:val="es-ES" w:eastAsia="es-MX"/>
        </w:rPr>
        <w:softHyphen/>
        <w:t>gado por el Concejo Municipal.</w:t>
      </w:r>
    </w:p>
    <w:p w:rsidR="009E01AE" w:rsidRPr="009E01AE" w:rsidRDefault="009E01AE" w:rsidP="009E01AE">
      <w:pPr>
        <w:spacing w:after="0" w:line="240" w:lineRule="auto"/>
        <w:jc w:val="both"/>
        <w:rPr>
          <w:rFonts w:ascii="Arial" w:eastAsia="Times New Roman" w:hAnsi="Arial" w:cs="Arial"/>
          <w:color w:val="CC2021"/>
          <w:sz w:val="20"/>
          <w:szCs w:val="20"/>
          <w:lang w:val="es-ES" w:eastAsia="es-MX"/>
        </w:rPr>
      </w:pPr>
      <w:bookmarkStart w:id="11" w:name="722256"/>
      <w:bookmarkEnd w:id="10"/>
      <w:bookmarkEnd w:id="11"/>
      <w:r w:rsidRPr="009E01AE">
        <w:rPr>
          <w:rFonts w:ascii="Verdana" w:eastAsia="Times New Roman" w:hAnsi="Verdana" w:cs="Arial"/>
          <w:b/>
          <w:bCs/>
          <w:color w:val="7F7F7F"/>
          <w:sz w:val="24"/>
          <w:szCs w:val="24"/>
          <w:shd w:val="clear" w:color="auto" w:fill="FFFFFF"/>
          <w:lang w:val="es-ES" w:eastAsia="es-MX"/>
        </w:rPr>
        <w:t>Capítulo III.- Facultades de la Junta</w:t>
      </w:r>
      <w:r w:rsidRPr="009E01AE">
        <w:rPr>
          <w:rFonts w:ascii="Arial" w:eastAsia="Times New Roman" w:hAnsi="Arial" w:cs="Arial"/>
          <w:color w:val="7F7F7F"/>
          <w:sz w:val="20"/>
          <w:szCs w:val="20"/>
          <w:shd w:val="clear" w:color="auto" w:fill="FFFFFF"/>
          <w:lang w:val="es-ES" w:eastAsia="es-MX"/>
        </w:rPr>
        <w:br/>
      </w:r>
      <w:bookmarkStart w:id="12" w:name="722257"/>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b/>
          <w:bCs/>
          <w:color w:val="2F2F2F"/>
          <w:sz w:val="20"/>
          <w:szCs w:val="20"/>
          <w:lang w:val="es-ES" w:eastAsia="es-MX"/>
        </w:rPr>
        <w:t>Artículo 9.- Son facultades de la Junta:</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color w:val="2F2F2F"/>
          <w:sz w:val="20"/>
          <w:szCs w:val="20"/>
          <w:lang w:val="es-ES" w:eastAsia="es-MX"/>
        </w:rPr>
        <w:t>a) Otorgar derechos de arrendamiento sobre parcelas para la construcción de bó</w:t>
      </w:r>
      <w:r w:rsidRPr="009E01AE">
        <w:rPr>
          <w:rFonts w:ascii="Verdana" w:eastAsia="Times New Roman" w:hAnsi="Verdana" w:cs="Arial"/>
          <w:color w:val="2F2F2F"/>
          <w:sz w:val="20"/>
          <w:szCs w:val="20"/>
          <w:lang w:val="es-ES" w:eastAsia="es-MX"/>
        </w:rPr>
        <w:softHyphen/>
        <w:t>vedas, las cuales no implican derecho de propiedad y se regirán para tal efecto de acuerdo con lo estipulado en este reglamento.</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color w:val="2F2F2F"/>
          <w:sz w:val="20"/>
          <w:szCs w:val="20"/>
          <w:lang w:val="es-ES" w:eastAsia="es-MX"/>
        </w:rPr>
        <w:t>b) Podrá construir bóvedas en serie con el fin de arrendarlas por un periodo de cinco años.</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bookmarkStart w:id="13" w:name="722258"/>
      <w:bookmarkEnd w:id="12"/>
      <w:r w:rsidRPr="009E01AE">
        <w:rPr>
          <w:rFonts w:ascii="Verdana" w:eastAsia="Times New Roman" w:hAnsi="Verdana" w:cs="Arial"/>
          <w:b/>
          <w:bCs/>
          <w:color w:val="2F2F2F"/>
          <w:sz w:val="20"/>
          <w:szCs w:val="20"/>
          <w:lang w:val="es-ES" w:eastAsia="es-MX"/>
        </w:rPr>
        <w:t>Artículo 10.- Derechos:</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color w:val="2F2F2F"/>
          <w:sz w:val="20"/>
          <w:szCs w:val="20"/>
          <w:lang w:val="es-ES" w:eastAsia="es-MX"/>
        </w:rPr>
        <w:t>a) Para adquirir un derecho, toda persona necesita residir en el cantón, presentando documento que lo acredite como vecino, así como carta del Delegado Cantonal, que lo autentica como tal.</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color w:val="2F2F2F"/>
          <w:sz w:val="20"/>
          <w:szCs w:val="20"/>
          <w:lang w:val="es-ES" w:eastAsia="es-MX"/>
        </w:rPr>
        <w:t>b) Ningún poseedor de derechos podrá tener más de seis (6) nichos, ya que se per</w:t>
      </w:r>
      <w:r w:rsidRPr="009E01AE">
        <w:rPr>
          <w:rFonts w:ascii="Verdana" w:eastAsia="Times New Roman" w:hAnsi="Verdana" w:cs="Arial"/>
          <w:color w:val="2F2F2F"/>
          <w:sz w:val="20"/>
          <w:szCs w:val="20"/>
          <w:lang w:val="es-ES" w:eastAsia="es-MX"/>
        </w:rPr>
        <w:softHyphen/>
        <w:t>mitirá tener uno por familia.</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color w:val="2F2F2F"/>
          <w:sz w:val="20"/>
          <w:szCs w:val="20"/>
          <w:lang w:val="es-ES" w:eastAsia="es-MX"/>
        </w:rPr>
        <w:t>c) Los derechos podrán ser transferidos de acuerdo con el decreto N'</w:t>
      </w:r>
      <w:proofErr w:type="gramStart"/>
      <w:r w:rsidRPr="009E01AE">
        <w:rPr>
          <w:rFonts w:ascii="Verdana" w:eastAsia="Times New Roman" w:hAnsi="Verdana" w:cs="Arial"/>
          <w:color w:val="2F2F2F"/>
          <w:sz w:val="20"/>
          <w:szCs w:val="20"/>
          <w:lang w:val="es-ES" w:eastAsia="es-MX"/>
        </w:rPr>
        <w:t>!</w:t>
      </w:r>
      <w:proofErr w:type="gramEnd"/>
      <w:r w:rsidRPr="009E01AE">
        <w:rPr>
          <w:rFonts w:ascii="Verdana" w:eastAsia="Times New Roman" w:hAnsi="Verdana" w:cs="Arial"/>
          <w:color w:val="2F2F2F"/>
          <w:sz w:val="20"/>
          <w:szCs w:val="20"/>
          <w:lang w:val="es-ES" w:eastAsia="es-MX"/>
        </w:rPr>
        <w:t xml:space="preserve"> 704 de la Se</w:t>
      </w:r>
      <w:r w:rsidRPr="009E01AE">
        <w:rPr>
          <w:rFonts w:ascii="Verdana" w:eastAsia="Times New Roman" w:hAnsi="Verdana" w:cs="Arial"/>
          <w:color w:val="2F2F2F"/>
          <w:sz w:val="20"/>
          <w:szCs w:val="20"/>
          <w:lang w:val="es-ES" w:eastAsia="es-MX"/>
        </w:rPr>
        <w:softHyphen/>
        <w:t>gunda República.</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color w:val="2F2F2F"/>
          <w:sz w:val="20"/>
          <w:szCs w:val="20"/>
          <w:lang w:val="es-ES" w:eastAsia="es-MX"/>
        </w:rPr>
        <w:t>d) Si los datos que proporciona la persona adquiriente de un derecho resultaren falsos, según incisos a) y b), la Junta dará por anulado dicho contrato con la si</w:t>
      </w:r>
      <w:r w:rsidRPr="009E01AE">
        <w:rPr>
          <w:rFonts w:ascii="Verdana" w:eastAsia="Times New Roman" w:hAnsi="Verdana" w:cs="Arial"/>
          <w:color w:val="2F2F2F"/>
          <w:sz w:val="20"/>
          <w:szCs w:val="20"/>
          <w:lang w:val="es-ES" w:eastAsia="es-MX"/>
        </w:rPr>
        <w:softHyphen/>
        <w:t>guiente pérdida del monto pagado por el dueño, pudiendo la Junta disponer del mismo sin compromiso alguno.</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color w:val="2F2F2F"/>
          <w:sz w:val="20"/>
          <w:szCs w:val="20"/>
          <w:lang w:val="es-ES" w:eastAsia="es-MX"/>
        </w:rPr>
        <w:t>e) El propietario del derecho es la única persona que puede otorgar permiso para el uso de su bóveda. Este permiso se otorga mediante nota dirigida a la persona en</w:t>
      </w:r>
      <w:r w:rsidRPr="009E01AE">
        <w:rPr>
          <w:rFonts w:ascii="Verdana" w:eastAsia="Times New Roman" w:hAnsi="Verdana" w:cs="Arial"/>
          <w:color w:val="2F2F2F"/>
          <w:sz w:val="20"/>
          <w:szCs w:val="20"/>
          <w:lang w:val="es-ES" w:eastAsia="es-MX"/>
        </w:rPr>
        <w:softHyphen/>
        <w:t>cargada del cementerio con autorización de la misma mediante nota autenticada por un abogado.</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color w:val="2F2F2F"/>
          <w:sz w:val="20"/>
          <w:szCs w:val="20"/>
          <w:lang w:val="es-ES" w:eastAsia="es-MX"/>
        </w:rPr>
        <w:t>f) El poseedor de un derecho deberá nombrar al adquirido la persona a quien dele</w:t>
      </w:r>
      <w:r w:rsidRPr="009E01AE">
        <w:rPr>
          <w:rFonts w:ascii="Verdana" w:eastAsia="Times New Roman" w:hAnsi="Verdana" w:cs="Arial"/>
          <w:color w:val="2F2F2F"/>
          <w:sz w:val="20"/>
          <w:szCs w:val="20"/>
          <w:lang w:val="es-ES" w:eastAsia="es-MX"/>
        </w:rPr>
        <w:softHyphen/>
        <w:t>gue este en caso de su fallecimiento.</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color w:val="2F2F2F"/>
          <w:sz w:val="20"/>
          <w:szCs w:val="20"/>
          <w:lang w:val="es-ES" w:eastAsia="es-MX"/>
        </w:rPr>
        <w:t>g) Todo derecho vence a los diez (10) años de la fecha de su otorgamiento, pero po</w:t>
      </w:r>
      <w:r w:rsidRPr="009E01AE">
        <w:rPr>
          <w:rFonts w:ascii="Verdana" w:eastAsia="Times New Roman" w:hAnsi="Verdana" w:cs="Arial"/>
          <w:color w:val="2F2F2F"/>
          <w:sz w:val="20"/>
          <w:szCs w:val="20"/>
          <w:lang w:val="es-ES" w:eastAsia="es-MX"/>
        </w:rPr>
        <w:softHyphen/>
        <w:t>drá renovarse mediante solicitud y pago de la cuota respectiva que será de un 25% del valor actual del derecho.</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color w:val="2F2F2F"/>
          <w:sz w:val="20"/>
          <w:szCs w:val="20"/>
          <w:lang w:val="es-ES" w:eastAsia="es-MX"/>
        </w:rPr>
        <w:lastRenderedPageBreak/>
        <w:t>h) Presentar declaración jurada de que no tiene derecho en otro cementerio del país.</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bookmarkStart w:id="14" w:name="722259"/>
      <w:bookmarkEnd w:id="13"/>
      <w:r w:rsidRPr="009E01AE">
        <w:rPr>
          <w:rFonts w:ascii="Verdana" w:eastAsia="Times New Roman" w:hAnsi="Verdana" w:cs="Arial"/>
          <w:b/>
          <w:bCs/>
          <w:color w:val="2F2F2F"/>
          <w:sz w:val="20"/>
          <w:szCs w:val="20"/>
          <w:lang w:val="es-ES" w:eastAsia="es-MX"/>
        </w:rPr>
        <w:t>Artículo 11.- Permisos para construir. </w:t>
      </w:r>
      <w:r w:rsidRPr="009E01AE">
        <w:rPr>
          <w:rFonts w:ascii="Verdana" w:eastAsia="Times New Roman" w:hAnsi="Verdana" w:cs="Arial"/>
          <w:b/>
          <w:bCs/>
          <w:color w:val="008000"/>
          <w:sz w:val="20"/>
          <w:szCs w:val="20"/>
          <w:lang w:val="es-ES" w:eastAsia="es-MX"/>
        </w:rPr>
        <w:t>(*)</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color w:val="2F2F2F"/>
          <w:sz w:val="20"/>
          <w:szCs w:val="20"/>
          <w:lang w:val="es-ES" w:eastAsia="es-MX"/>
        </w:rPr>
        <w:t>Habrá tres clases de permisos:</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color w:val="2F2F2F"/>
          <w:sz w:val="20"/>
          <w:szCs w:val="20"/>
          <w:lang w:val="es-ES" w:eastAsia="es-MX"/>
        </w:rPr>
        <w:t>a. Sencillos: Serán de tres nichos: uno subterráneo, dos aéreos.</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color w:val="2F2F2F"/>
          <w:sz w:val="20"/>
          <w:szCs w:val="20"/>
          <w:lang w:val="es-ES" w:eastAsia="es-MX"/>
        </w:rPr>
        <w:t>b. Dobles: Serán de seis nichos: dos subterráneos y cuatro aéreos.</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color w:val="2F2F2F"/>
          <w:sz w:val="20"/>
          <w:szCs w:val="20"/>
          <w:lang w:val="es-ES" w:eastAsia="es-MX"/>
        </w:rPr>
        <w:t>c. Triples: Serán de nueve nichos: tres subterráneos y seis aéreos.</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color w:val="2F2F2F"/>
          <w:sz w:val="20"/>
          <w:szCs w:val="20"/>
          <w:lang w:val="es-ES" w:eastAsia="es-MX"/>
        </w:rPr>
        <w:t xml:space="preserve">Todo esto supeditado a que se certifique que las personas sepultadas tengan más de cinco años de fallecidas: pagando por cada nicho adicional que se construya, según el precio vigente al momento de su construcción, que actualmente son diez mil colones: conforme el aumento decretado en La Gaceta N ° 171 del 2 de setiembre de 1999 y por último que sea el Ingeniero Municipal el que dé las especificaciones técnicas acerca de </w:t>
      </w:r>
      <w:proofErr w:type="spellStart"/>
      <w:r w:rsidRPr="009E01AE">
        <w:rPr>
          <w:rFonts w:ascii="Verdana" w:eastAsia="Times New Roman" w:hAnsi="Verdana" w:cs="Arial"/>
          <w:color w:val="2F2F2F"/>
          <w:sz w:val="20"/>
          <w:szCs w:val="20"/>
          <w:lang w:val="es-ES" w:eastAsia="es-MX"/>
        </w:rPr>
        <w:t>como</w:t>
      </w:r>
      <w:proofErr w:type="spellEnd"/>
      <w:r w:rsidRPr="009E01AE">
        <w:rPr>
          <w:rFonts w:ascii="Verdana" w:eastAsia="Times New Roman" w:hAnsi="Verdana" w:cs="Arial"/>
          <w:color w:val="2F2F2F"/>
          <w:sz w:val="20"/>
          <w:szCs w:val="20"/>
          <w:lang w:val="es-ES" w:eastAsia="es-MX"/>
        </w:rPr>
        <w:t xml:space="preserve"> deben ir diseñadas las mismas.</w:t>
      </w:r>
    </w:p>
    <w:p w:rsidR="009E01AE" w:rsidRPr="009E01AE" w:rsidRDefault="009E01AE" w:rsidP="009E01AE">
      <w:pPr>
        <w:spacing w:line="360" w:lineRule="atLeast"/>
        <w:jc w:val="both"/>
        <w:rPr>
          <w:rFonts w:ascii="Verdana" w:eastAsia="Times New Roman" w:hAnsi="Verdana" w:cs="Arial"/>
          <w:color w:val="2F2F2F"/>
          <w:sz w:val="26"/>
          <w:szCs w:val="26"/>
          <w:lang w:val="es-ES" w:eastAsia="es-MX"/>
        </w:rPr>
      </w:pPr>
      <w:r w:rsidRPr="009E01AE">
        <w:rPr>
          <w:rFonts w:ascii="Verdana" w:eastAsia="Times New Roman" w:hAnsi="Verdana" w:cs="Arial"/>
          <w:b/>
          <w:bCs/>
          <w:color w:val="008000"/>
          <w:sz w:val="20"/>
          <w:szCs w:val="20"/>
          <w:lang w:val="es-ES" w:eastAsia="es-MX"/>
        </w:rPr>
        <w:t>(*) El presente artículo ha sido reformado mediante Reglamento No. 739-2000 del 11 de octubre del 2000. LG# 204 del 25 de octubre de 2000</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bookmarkStart w:id="15" w:name="722260"/>
      <w:bookmarkEnd w:id="14"/>
      <w:r w:rsidRPr="009E01AE">
        <w:rPr>
          <w:rFonts w:ascii="Verdana" w:eastAsia="Times New Roman" w:hAnsi="Verdana" w:cs="Arial"/>
          <w:b/>
          <w:bCs/>
          <w:color w:val="2F2F2F"/>
          <w:sz w:val="20"/>
          <w:szCs w:val="20"/>
          <w:lang w:val="es-ES" w:eastAsia="es-MX"/>
        </w:rPr>
        <w:t>Artículo 12.-</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color w:val="2F2F2F"/>
          <w:sz w:val="20"/>
          <w:szCs w:val="20"/>
          <w:lang w:val="es-ES" w:eastAsia="es-MX"/>
        </w:rPr>
        <w:t xml:space="preserve">Ninguna construcción podrá llevar un color que no sea blanco y solamente se permitirá un rodapié de color gris, de una altura no mayor de quince </w:t>
      </w:r>
      <w:proofErr w:type="gramStart"/>
      <w:r w:rsidRPr="009E01AE">
        <w:rPr>
          <w:rFonts w:ascii="Verdana" w:eastAsia="Times New Roman" w:hAnsi="Verdana" w:cs="Arial"/>
          <w:color w:val="2F2F2F"/>
          <w:sz w:val="20"/>
          <w:szCs w:val="20"/>
          <w:lang w:val="es-ES" w:eastAsia="es-MX"/>
        </w:rPr>
        <w:t>( 15</w:t>
      </w:r>
      <w:proofErr w:type="gramEnd"/>
      <w:r w:rsidRPr="009E01AE">
        <w:rPr>
          <w:rFonts w:ascii="Verdana" w:eastAsia="Times New Roman" w:hAnsi="Verdana" w:cs="Arial"/>
          <w:color w:val="2F2F2F"/>
          <w:sz w:val="20"/>
          <w:szCs w:val="20"/>
          <w:lang w:val="es-ES" w:eastAsia="es-MX"/>
        </w:rPr>
        <w:t>) centímetros de alto.</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bookmarkStart w:id="16" w:name="722261"/>
      <w:bookmarkEnd w:id="15"/>
      <w:r w:rsidRPr="009E01AE">
        <w:rPr>
          <w:rFonts w:ascii="Verdana" w:eastAsia="Times New Roman" w:hAnsi="Verdana" w:cs="Arial"/>
          <w:b/>
          <w:bCs/>
          <w:color w:val="2F2F2F"/>
          <w:sz w:val="20"/>
          <w:szCs w:val="20"/>
          <w:lang w:val="es-ES" w:eastAsia="es-MX"/>
        </w:rPr>
        <w:t>Artículo 13.- Valor de los derechos:</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color w:val="2F2F2F"/>
          <w:sz w:val="20"/>
          <w:szCs w:val="20"/>
          <w:lang w:val="es-ES" w:eastAsia="es-MX"/>
        </w:rPr>
        <w:t>Sencillos: Será de ¢ 7.000,00 (siete mil colones).</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color w:val="2F2F2F"/>
          <w:sz w:val="20"/>
          <w:szCs w:val="20"/>
          <w:lang w:val="es-ES" w:eastAsia="es-MX"/>
        </w:rPr>
        <w:t>Dobles: Será de ¢15.000,00 (quince mil colones).</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color w:val="2F2F2F"/>
          <w:sz w:val="20"/>
          <w:szCs w:val="20"/>
          <w:lang w:val="es-ES" w:eastAsia="es-MX"/>
        </w:rPr>
        <w:t>Triples: Será de ¢ 25.000,00 (veinticinco mil colones).</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bookmarkStart w:id="17" w:name="722262"/>
      <w:bookmarkEnd w:id="16"/>
      <w:r w:rsidRPr="009E01AE">
        <w:rPr>
          <w:rFonts w:ascii="Verdana" w:eastAsia="Times New Roman" w:hAnsi="Verdana" w:cs="Arial"/>
          <w:b/>
          <w:bCs/>
          <w:color w:val="2F2F2F"/>
          <w:sz w:val="20"/>
          <w:szCs w:val="20"/>
          <w:lang w:val="es-ES" w:eastAsia="es-MX"/>
        </w:rPr>
        <w:t>Artículo 14.-</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color w:val="2F2F2F"/>
          <w:sz w:val="20"/>
          <w:szCs w:val="20"/>
          <w:lang w:val="es-ES" w:eastAsia="es-MX"/>
        </w:rPr>
        <w:t>El valor de los nichos que la Junta tiene para rentar es de ¢6.000,00 (seis mil colones), pagando por año ¢1.200,00 (mil doscientos colones), durante cinco años. Al cumplirse esta fecha, si los restos no son retirados por los parientes, serán depositados por la Junta, en el Osario General.</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bookmarkStart w:id="18" w:name="722263"/>
      <w:bookmarkEnd w:id="17"/>
      <w:r w:rsidRPr="009E01AE">
        <w:rPr>
          <w:rFonts w:ascii="Verdana" w:eastAsia="Times New Roman" w:hAnsi="Verdana" w:cs="Arial"/>
          <w:b/>
          <w:bCs/>
          <w:color w:val="2F2F2F"/>
          <w:sz w:val="20"/>
          <w:szCs w:val="20"/>
          <w:lang w:val="es-ES" w:eastAsia="es-MX"/>
        </w:rPr>
        <w:t>Artículo 15.- Mantenimiento de las bóvedas:</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color w:val="2F2F2F"/>
          <w:sz w:val="20"/>
          <w:szCs w:val="20"/>
          <w:lang w:val="es-ES" w:eastAsia="es-MX"/>
        </w:rPr>
        <w:t xml:space="preserve">Correrá por cuenta y riesgo de sus respectivos dueños. Caso de abandono de las mismas, la Junta comunicará a los interesados para su limpieza y reparación con un plazo de </w:t>
      </w:r>
      <w:r w:rsidRPr="009E01AE">
        <w:rPr>
          <w:rFonts w:ascii="Verdana" w:eastAsia="Times New Roman" w:hAnsi="Verdana" w:cs="Arial"/>
          <w:color w:val="2F2F2F"/>
          <w:sz w:val="20"/>
          <w:szCs w:val="20"/>
          <w:lang w:val="es-ES" w:eastAsia="es-MX"/>
        </w:rPr>
        <w:lastRenderedPageBreak/>
        <w:t>treinta (30) días si no se hiciere, la Junta procederá a hacer esas repara</w:t>
      </w:r>
      <w:r w:rsidRPr="009E01AE">
        <w:rPr>
          <w:rFonts w:ascii="Verdana" w:eastAsia="Times New Roman" w:hAnsi="Verdana" w:cs="Arial"/>
          <w:color w:val="2F2F2F"/>
          <w:sz w:val="20"/>
          <w:szCs w:val="20"/>
          <w:lang w:val="es-ES" w:eastAsia="es-MX"/>
        </w:rPr>
        <w:softHyphen/>
        <w:t>ciones y limpiezas necesarias y cobrará a su dueño el valor de los trabajos más el 50% de recargo.</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color w:val="2F2F2F"/>
          <w:sz w:val="20"/>
          <w:szCs w:val="20"/>
          <w:lang w:val="es-ES" w:eastAsia="es-MX"/>
        </w:rPr>
        <w:t>Toda persona poseedora de un derecho, deberá pagar la suma de ¢1.000,00 (mil colones), base anual para limpieza y mantenimiento del cementerio. El Consejo Municipal se reserva el derecho de actualizar, anualmente esta tarifa.</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bookmarkStart w:id="19" w:name="722264"/>
      <w:bookmarkEnd w:id="18"/>
      <w:r w:rsidRPr="009E01AE">
        <w:rPr>
          <w:rFonts w:ascii="Verdana" w:eastAsia="Times New Roman" w:hAnsi="Verdana" w:cs="Arial"/>
          <w:b/>
          <w:bCs/>
          <w:color w:val="2F2F2F"/>
          <w:sz w:val="20"/>
          <w:szCs w:val="20"/>
          <w:lang w:val="es-ES" w:eastAsia="es-MX"/>
        </w:rPr>
        <w:t>Artículo 16.-</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color w:val="2F2F2F"/>
          <w:sz w:val="20"/>
          <w:szCs w:val="20"/>
          <w:lang w:val="es-ES" w:eastAsia="es-MX"/>
        </w:rPr>
        <w:t>Ningún propietario podrá hacer uso de su bóveda si tiene alguna deuda pendiente con la Junta.</w:t>
      </w:r>
    </w:p>
    <w:p w:rsidR="009E01AE" w:rsidRPr="009E01AE" w:rsidRDefault="009E01AE" w:rsidP="009E01AE">
      <w:pPr>
        <w:spacing w:after="0" w:line="240" w:lineRule="auto"/>
        <w:jc w:val="both"/>
        <w:rPr>
          <w:rFonts w:ascii="Arial" w:eastAsia="Times New Roman" w:hAnsi="Arial" w:cs="Arial"/>
          <w:color w:val="CC2021"/>
          <w:sz w:val="20"/>
          <w:szCs w:val="20"/>
          <w:lang w:val="es-ES" w:eastAsia="es-MX"/>
        </w:rPr>
      </w:pPr>
      <w:bookmarkStart w:id="20" w:name="722265"/>
      <w:bookmarkEnd w:id="19"/>
      <w:bookmarkEnd w:id="20"/>
      <w:r w:rsidRPr="009E01AE">
        <w:rPr>
          <w:rFonts w:ascii="Verdana" w:eastAsia="Times New Roman" w:hAnsi="Verdana" w:cs="Arial"/>
          <w:b/>
          <w:bCs/>
          <w:color w:val="7F7F7F"/>
          <w:sz w:val="24"/>
          <w:szCs w:val="24"/>
          <w:shd w:val="clear" w:color="auto" w:fill="FFFFFF"/>
          <w:lang w:val="es-ES" w:eastAsia="es-MX"/>
        </w:rPr>
        <w:t>Capítulo IV.- Solicitudes a la Junta</w:t>
      </w:r>
      <w:r w:rsidRPr="009E01AE">
        <w:rPr>
          <w:rFonts w:ascii="Arial" w:eastAsia="Times New Roman" w:hAnsi="Arial" w:cs="Arial"/>
          <w:color w:val="7F7F7F"/>
          <w:sz w:val="20"/>
          <w:szCs w:val="20"/>
          <w:shd w:val="clear" w:color="auto" w:fill="FFFFFF"/>
          <w:lang w:val="es-ES" w:eastAsia="es-MX"/>
        </w:rPr>
        <w:br/>
      </w:r>
      <w:bookmarkStart w:id="21" w:name="722266"/>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b/>
          <w:bCs/>
          <w:color w:val="2F2F2F"/>
          <w:sz w:val="20"/>
          <w:szCs w:val="20"/>
          <w:lang w:val="es-ES" w:eastAsia="es-MX"/>
        </w:rPr>
        <w:t>Artículo 17.-</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color w:val="2F2F2F"/>
          <w:sz w:val="20"/>
          <w:szCs w:val="20"/>
          <w:lang w:val="es-ES" w:eastAsia="es-MX"/>
        </w:rPr>
        <w:t>Toda gestión que se haga a la Junta (derechos, permisos de construcción, reparaciones o demoliciones), deberá hacerse en papel sellado de oficio y timbres de ley.</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bookmarkStart w:id="22" w:name="722267"/>
      <w:bookmarkEnd w:id="21"/>
      <w:r w:rsidRPr="009E01AE">
        <w:rPr>
          <w:rFonts w:ascii="Verdana" w:eastAsia="Times New Roman" w:hAnsi="Verdana" w:cs="Arial"/>
          <w:b/>
          <w:bCs/>
          <w:color w:val="2F2F2F"/>
          <w:sz w:val="20"/>
          <w:szCs w:val="20"/>
          <w:lang w:val="es-ES" w:eastAsia="es-MX"/>
        </w:rPr>
        <w:t>Artículo 18.-</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color w:val="2F2F2F"/>
          <w:sz w:val="20"/>
          <w:szCs w:val="20"/>
          <w:lang w:val="es-ES" w:eastAsia="es-MX"/>
        </w:rPr>
        <w:t>Toda solicitud de traspaso del derecho o reposición del título, pagará la suma de ¢ 1.000,00 (mil colones).</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bookmarkStart w:id="23" w:name="722268"/>
      <w:bookmarkEnd w:id="22"/>
      <w:r w:rsidRPr="009E01AE">
        <w:rPr>
          <w:rFonts w:ascii="Verdana" w:eastAsia="Times New Roman" w:hAnsi="Verdana" w:cs="Arial"/>
          <w:b/>
          <w:bCs/>
          <w:color w:val="2F2F2F"/>
          <w:sz w:val="20"/>
          <w:szCs w:val="20"/>
          <w:lang w:val="es-ES" w:eastAsia="es-MX"/>
        </w:rPr>
        <w:t>Artículo 19.- Tasa para las defunciones:</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color w:val="2F2F2F"/>
          <w:sz w:val="20"/>
          <w:szCs w:val="20"/>
          <w:lang w:val="es-ES" w:eastAsia="es-MX"/>
        </w:rPr>
        <w:t>Sepulturas en tierra:</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color w:val="2F2F2F"/>
          <w:sz w:val="20"/>
          <w:szCs w:val="20"/>
          <w:lang w:val="es-ES" w:eastAsia="es-MX"/>
        </w:rPr>
        <w:t>Adultos: ¢ 800,00 (ochocientos colones).</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color w:val="2F2F2F"/>
          <w:sz w:val="20"/>
          <w:szCs w:val="20"/>
          <w:lang w:val="es-ES" w:eastAsia="es-MX"/>
        </w:rPr>
        <w:t>Niños: ¢ 500,00 (quinientos colones), cuando son menores de diez (10) años.</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color w:val="2F2F2F"/>
          <w:sz w:val="20"/>
          <w:szCs w:val="20"/>
          <w:lang w:val="es-ES" w:eastAsia="es-MX"/>
        </w:rPr>
        <w:t>Sepulturas en bóvedas en ambos casos ¢ 800,00 (ochocientos colones), obligán</w:t>
      </w:r>
      <w:r w:rsidRPr="009E01AE">
        <w:rPr>
          <w:rFonts w:ascii="Verdana" w:eastAsia="Times New Roman" w:hAnsi="Verdana" w:cs="Arial"/>
          <w:color w:val="2F2F2F"/>
          <w:sz w:val="20"/>
          <w:szCs w:val="20"/>
          <w:lang w:val="es-ES" w:eastAsia="es-MX"/>
        </w:rPr>
        <w:softHyphen/>
        <w:t xml:space="preserve">dose a la Junta a cerrar la </w:t>
      </w:r>
      <w:proofErr w:type="spellStart"/>
      <w:r w:rsidRPr="009E01AE">
        <w:rPr>
          <w:rFonts w:ascii="Verdana" w:eastAsia="Times New Roman" w:hAnsi="Verdana" w:cs="Arial"/>
          <w:color w:val="2F2F2F"/>
          <w:sz w:val="20"/>
          <w:szCs w:val="20"/>
          <w:lang w:val="es-ES" w:eastAsia="es-MX"/>
        </w:rPr>
        <w:t>bóvedad</w:t>
      </w:r>
      <w:proofErr w:type="spellEnd"/>
      <w:r w:rsidRPr="009E01AE">
        <w:rPr>
          <w:rFonts w:ascii="Verdana" w:eastAsia="Times New Roman" w:hAnsi="Verdana" w:cs="Arial"/>
          <w:color w:val="2F2F2F"/>
          <w:sz w:val="20"/>
          <w:szCs w:val="20"/>
          <w:lang w:val="es-ES" w:eastAsia="es-MX"/>
        </w:rPr>
        <w:t xml:space="preserve"> cuando sea necesario.</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bookmarkStart w:id="24" w:name="722269"/>
      <w:bookmarkEnd w:id="23"/>
      <w:r w:rsidRPr="009E01AE">
        <w:rPr>
          <w:rFonts w:ascii="Verdana" w:eastAsia="Times New Roman" w:hAnsi="Verdana" w:cs="Arial"/>
          <w:b/>
          <w:bCs/>
          <w:color w:val="2F2F2F"/>
          <w:sz w:val="20"/>
          <w:szCs w:val="20"/>
          <w:lang w:val="es-ES" w:eastAsia="es-MX"/>
        </w:rPr>
        <w:t>Artículo 20.-</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color w:val="2F2F2F"/>
          <w:sz w:val="20"/>
          <w:szCs w:val="20"/>
          <w:lang w:val="es-ES" w:eastAsia="es-MX"/>
        </w:rPr>
        <w:t>Todo caso que se presentare y no esté estipulado en el reglamento, la Junta queda facultada y con amplios poderes para resolverlos en la forma que a su juicio considere conveniente, mediante acuerdo de la misma.</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bookmarkStart w:id="25" w:name="722270"/>
      <w:bookmarkEnd w:id="24"/>
      <w:r w:rsidRPr="009E01AE">
        <w:rPr>
          <w:rFonts w:ascii="Verdana" w:eastAsia="Times New Roman" w:hAnsi="Verdana" w:cs="Arial"/>
          <w:b/>
          <w:bCs/>
          <w:color w:val="2F2F2F"/>
          <w:sz w:val="20"/>
          <w:szCs w:val="20"/>
          <w:lang w:val="es-ES" w:eastAsia="es-MX"/>
        </w:rPr>
        <w:t>Artículo 21.-</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color w:val="2F2F2F"/>
          <w:sz w:val="20"/>
          <w:szCs w:val="20"/>
          <w:lang w:val="es-ES" w:eastAsia="es-MX"/>
        </w:rPr>
        <w:t xml:space="preserve">La Junta no se responsabiliza de ningún accidente que ocurriere en las construcciones que se hagan dentro del cementerio, ni de ninguna otra índole, salvo en caso de </w:t>
      </w:r>
      <w:r w:rsidRPr="009E01AE">
        <w:rPr>
          <w:rFonts w:ascii="Verdana" w:eastAsia="Times New Roman" w:hAnsi="Verdana" w:cs="Arial"/>
          <w:color w:val="2F2F2F"/>
          <w:sz w:val="20"/>
          <w:szCs w:val="20"/>
          <w:lang w:val="es-ES" w:eastAsia="es-MX"/>
        </w:rPr>
        <w:lastRenderedPageBreak/>
        <w:t>intervención de la Junta. Estas construcciones, reparaciones o modi</w:t>
      </w:r>
      <w:r w:rsidRPr="009E01AE">
        <w:rPr>
          <w:rFonts w:ascii="Verdana" w:eastAsia="Times New Roman" w:hAnsi="Verdana" w:cs="Arial"/>
          <w:color w:val="2F2F2F"/>
          <w:sz w:val="20"/>
          <w:szCs w:val="20"/>
          <w:lang w:val="es-ES" w:eastAsia="es-MX"/>
        </w:rPr>
        <w:softHyphen/>
        <w:t>ficaciones corren por cuenta y riesgo de los dueños de los derechos.</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bookmarkStart w:id="26" w:name="722271"/>
      <w:bookmarkEnd w:id="25"/>
      <w:r w:rsidRPr="009E01AE">
        <w:rPr>
          <w:rFonts w:ascii="Verdana" w:eastAsia="Times New Roman" w:hAnsi="Verdana" w:cs="Arial"/>
          <w:b/>
          <w:bCs/>
          <w:color w:val="2F2F2F"/>
          <w:sz w:val="20"/>
          <w:szCs w:val="20"/>
          <w:lang w:val="es-ES" w:eastAsia="es-MX"/>
        </w:rPr>
        <w:t>Artículo 22.-</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color w:val="2F2F2F"/>
          <w:sz w:val="20"/>
          <w:szCs w:val="20"/>
          <w:lang w:val="es-ES" w:eastAsia="es-MX"/>
        </w:rPr>
        <w:t>Todo funeral que se efectúe en días sábado, domingo, feriados y asuetos, el interesado deberá cubrir los gastos al encargado del cementerio, (panteo</w:t>
      </w:r>
      <w:r w:rsidRPr="009E01AE">
        <w:rPr>
          <w:rFonts w:ascii="Verdana" w:eastAsia="Times New Roman" w:hAnsi="Verdana" w:cs="Arial"/>
          <w:color w:val="2F2F2F"/>
          <w:sz w:val="20"/>
          <w:szCs w:val="20"/>
          <w:lang w:val="es-ES" w:eastAsia="es-MX"/>
        </w:rPr>
        <w:softHyphen/>
        <w:t>nero o administrador), como jornada extraordinaria.</w:t>
      </w:r>
    </w:p>
    <w:p w:rsidR="009E01AE" w:rsidRPr="009E01AE" w:rsidRDefault="009E01AE" w:rsidP="009E01AE">
      <w:pPr>
        <w:spacing w:after="150" w:line="360" w:lineRule="atLeast"/>
        <w:jc w:val="both"/>
        <w:rPr>
          <w:rFonts w:ascii="Verdana" w:eastAsia="Times New Roman" w:hAnsi="Verdana" w:cs="Arial"/>
          <w:color w:val="2F2F2F"/>
          <w:sz w:val="20"/>
          <w:szCs w:val="20"/>
          <w:lang w:val="es-ES" w:eastAsia="es-MX"/>
        </w:rPr>
      </w:pPr>
      <w:r w:rsidRPr="009E01AE">
        <w:rPr>
          <w:rFonts w:ascii="Verdana" w:eastAsia="Times New Roman" w:hAnsi="Verdana" w:cs="Arial"/>
          <w:color w:val="2F2F2F"/>
          <w:sz w:val="20"/>
          <w:szCs w:val="20"/>
          <w:lang w:val="es-ES" w:eastAsia="es-MX"/>
        </w:rPr>
        <w:t>San Pablo, 1° de marzo de 1991</w:t>
      </w:r>
    </w:p>
    <w:bookmarkEnd w:id="26"/>
    <w:p w:rsidR="008A7445" w:rsidRDefault="00C10A20" w:rsidP="009E01AE">
      <w:pPr>
        <w:jc w:val="both"/>
      </w:pPr>
    </w:p>
    <w:sectPr w:rsidR="008A74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817BF"/>
    <w:multiLevelType w:val="multilevel"/>
    <w:tmpl w:val="4718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RSJZJiE+TeI5ytpbnmV0kEgSOhpXnMxxtkFxXBfSvZRqpTcm0APxp2CzF4DpTXWeanjTvUEx9ANOUFckTNmZOg==" w:salt="i5Wk2jVHwysvavFYrdVOz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1AE"/>
    <w:rsid w:val="002A1503"/>
    <w:rsid w:val="005378B2"/>
    <w:rsid w:val="009E01AE"/>
    <w:rsid w:val="00A21777"/>
    <w:rsid w:val="00C10A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C7FEB-A80A-492E-AE1B-A41EA70B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922623">
      <w:bodyDiv w:val="1"/>
      <w:marLeft w:val="0"/>
      <w:marRight w:val="0"/>
      <w:marTop w:val="0"/>
      <w:marBottom w:val="0"/>
      <w:divBdr>
        <w:top w:val="none" w:sz="0" w:space="0" w:color="auto"/>
        <w:left w:val="none" w:sz="0" w:space="0" w:color="auto"/>
        <w:bottom w:val="none" w:sz="0" w:space="0" w:color="auto"/>
        <w:right w:val="none" w:sz="0" w:space="0" w:color="auto"/>
      </w:divBdr>
      <w:divsChild>
        <w:div w:id="11248098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1360</Words>
  <Characters>7482</Characters>
  <Application>Microsoft Office Word</Application>
  <DocSecurity>8</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pCruz</dc:creator>
  <cp:keywords/>
  <dc:description/>
  <cp:lastModifiedBy>mesquivel</cp:lastModifiedBy>
  <cp:revision>4</cp:revision>
  <dcterms:created xsi:type="dcterms:W3CDTF">2018-02-07T18:42:00Z</dcterms:created>
  <dcterms:modified xsi:type="dcterms:W3CDTF">2018-02-07T20:58:00Z</dcterms:modified>
</cp:coreProperties>
</file>