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67" w:rsidRDefault="00E34B67" w:rsidP="00E34B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ACTA COMISIÓN DE ACCESIBILIDAD N° 02-19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ACTA DE COMISIÓN DE ACCESIBILIDAD NÚMERO CERO DOS DIECINUEVE CELEBRADA EL DIEZ DE OCTUBRE DEL AÑO DOS MIL DIECINUEVE, DANDO INICIO AL SER LAS DIE</w:t>
      </w:r>
      <w:r w:rsidR="00556277">
        <w:rPr>
          <w:rFonts w:ascii="Arial" w:eastAsia="Times New Roman" w:hAnsi="Arial" w:cs="Arial"/>
          <w:sz w:val="24"/>
          <w:szCs w:val="24"/>
          <w:lang w:val="es-ES" w:eastAsia="es-ES"/>
        </w:rPr>
        <w:t>SEIS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HORAS CON CINCUENTA Y OCHO MINUTOS CONTANDO CON LA PRESENCIA DE LOS SIGUIENTES: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Quien preside: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ab/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José Fernando Méndez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Vindas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, Regidor Propietario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Miembros de las Comisiones: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Julio Benavides Espinoza, Regidor Propietario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Asesores: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David Zúñiga Arce, Vicealcalde Municipal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Ausentes: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David Arguedas Carranza, Asesor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Sra. Natalia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Vindas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Pérez, Asesora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Orlando Barboza Vargas, Asesor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Sr. Omar Sequeira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>Sequeira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Regidor Suplente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Apoyo secretarial: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Sra. María José Esquivel Bogantes, Asistente Secretaría del Concejo Municipal </w:t>
      </w:r>
    </w:p>
    <w:p w:rsidR="00E34B67" w:rsidRDefault="00E34B67" w:rsidP="00E34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E34B67" w:rsidRDefault="00E34B67" w:rsidP="00E34B6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Agenda</w:t>
      </w:r>
    </w:p>
    <w:p w:rsidR="00E34B67" w:rsidRDefault="00E34B67" w:rsidP="00E34B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39F4">
        <w:rPr>
          <w:rFonts w:ascii="Arial" w:hAnsi="Arial" w:cs="Arial"/>
          <w:sz w:val="24"/>
          <w:szCs w:val="24"/>
        </w:rPr>
        <w:t>Ratificación del acta N° 01-19 de la reunión celebrada el día 09 de setiembre del 2019</w:t>
      </w:r>
      <w:r>
        <w:rPr>
          <w:rFonts w:ascii="Arial" w:hAnsi="Arial" w:cs="Arial"/>
          <w:sz w:val="24"/>
          <w:szCs w:val="24"/>
        </w:rPr>
        <w:t>.</w:t>
      </w:r>
    </w:p>
    <w:p w:rsidR="0089632C" w:rsidRPr="00E34B67" w:rsidRDefault="00E34B67" w:rsidP="00E34B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4B67">
        <w:rPr>
          <w:rFonts w:ascii="Arial" w:hAnsi="Arial" w:cs="Arial"/>
          <w:sz w:val="24"/>
          <w:szCs w:val="24"/>
        </w:rPr>
        <w:t>Analizar el e</w:t>
      </w:r>
      <w:r w:rsidRPr="00E34B67"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xpediente </w:t>
      </w:r>
      <w:r w:rsidRPr="00E34B67">
        <w:rPr>
          <w:rFonts w:ascii="Arial" w:hAnsi="Arial" w:cs="Arial"/>
          <w:color w:val="222222"/>
          <w:sz w:val="24"/>
          <w:szCs w:val="24"/>
          <w:shd w:val="clear" w:color="auto" w:fill="FFFFFF"/>
        </w:rPr>
        <w:t>N° 21.311 "Reforma Integral a varias leyes para resguardar los derechos y garantías de las personas con discapacidad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34B67" w:rsidRPr="00E34B67" w:rsidRDefault="00E34B67" w:rsidP="00E34B67">
      <w:pPr>
        <w:jc w:val="both"/>
        <w:rPr>
          <w:rFonts w:ascii="Arial" w:hAnsi="Arial" w:cs="Arial"/>
          <w:sz w:val="24"/>
          <w:szCs w:val="24"/>
        </w:rPr>
      </w:pPr>
      <w:r w:rsidRPr="00E34B67">
        <w:rPr>
          <w:rFonts w:ascii="Arial" w:hAnsi="Arial" w:cs="Arial"/>
          <w:b/>
          <w:sz w:val="24"/>
          <w:szCs w:val="24"/>
        </w:rPr>
        <w:t xml:space="preserve">Tema primero: </w:t>
      </w:r>
      <w:r w:rsidRPr="00E34B67">
        <w:rPr>
          <w:rFonts w:ascii="Arial" w:hAnsi="Arial" w:cs="Arial"/>
          <w:sz w:val="24"/>
          <w:szCs w:val="24"/>
        </w:rPr>
        <w:t>Ratificación del acta N° 01-19 de la reunión celebrada el día 09 de setiembre del 2019.</w:t>
      </w:r>
      <w:bookmarkStart w:id="0" w:name="_GoBack"/>
      <w:bookmarkEnd w:id="0"/>
    </w:p>
    <w:p w:rsidR="00E34B67" w:rsidRPr="00E34B67" w:rsidRDefault="00E34B67" w:rsidP="00E34B67">
      <w:pPr>
        <w:jc w:val="both"/>
        <w:rPr>
          <w:rFonts w:ascii="Arial" w:hAnsi="Arial" w:cs="Arial"/>
          <w:b/>
          <w:sz w:val="24"/>
          <w:szCs w:val="24"/>
        </w:rPr>
      </w:pPr>
      <w:r w:rsidRPr="00E34B67">
        <w:rPr>
          <w:rFonts w:ascii="Arial" w:hAnsi="Arial" w:cs="Arial"/>
          <w:sz w:val="24"/>
          <w:szCs w:val="24"/>
        </w:rPr>
        <w:t xml:space="preserve">Los señores Julio Benavides Espinoza y José Fernando Méndez </w:t>
      </w:r>
      <w:proofErr w:type="spellStart"/>
      <w:r w:rsidRPr="00E34B67">
        <w:rPr>
          <w:rFonts w:ascii="Arial" w:hAnsi="Arial" w:cs="Arial"/>
          <w:sz w:val="24"/>
          <w:szCs w:val="24"/>
        </w:rPr>
        <w:t>Vindas</w:t>
      </w:r>
      <w:proofErr w:type="spellEnd"/>
      <w:r w:rsidRPr="00E34B67">
        <w:rPr>
          <w:rFonts w:ascii="Arial" w:hAnsi="Arial" w:cs="Arial"/>
          <w:sz w:val="24"/>
          <w:szCs w:val="24"/>
        </w:rPr>
        <w:t>, proceden a ratificar el acta mencionada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E34B67" w:rsidRPr="00E34B67" w:rsidRDefault="00E34B67" w:rsidP="00E34B67">
      <w:pPr>
        <w:jc w:val="both"/>
        <w:rPr>
          <w:rFonts w:ascii="Arial" w:hAnsi="Arial" w:cs="Arial"/>
          <w:sz w:val="24"/>
          <w:szCs w:val="24"/>
        </w:rPr>
      </w:pPr>
      <w:r w:rsidRPr="00E34B67">
        <w:rPr>
          <w:rFonts w:ascii="Arial" w:hAnsi="Arial" w:cs="Arial"/>
          <w:b/>
          <w:sz w:val="24"/>
          <w:szCs w:val="24"/>
        </w:rPr>
        <w:t xml:space="preserve">Tema segundo: </w:t>
      </w:r>
      <w:r w:rsidRPr="00E34B67">
        <w:rPr>
          <w:rFonts w:ascii="Arial" w:hAnsi="Arial" w:cs="Arial"/>
          <w:sz w:val="24"/>
          <w:szCs w:val="24"/>
        </w:rPr>
        <w:t>Analizar el e</w:t>
      </w:r>
      <w:r w:rsidRPr="00E34B67">
        <w:rPr>
          <w:rFonts w:ascii="Arial" w:eastAsia="Times New Roman" w:hAnsi="Arial" w:cs="Arial"/>
          <w:color w:val="222222"/>
          <w:sz w:val="24"/>
          <w:szCs w:val="24"/>
          <w:lang w:eastAsia="es-CR"/>
        </w:rPr>
        <w:t xml:space="preserve">xpediente </w:t>
      </w:r>
      <w:r w:rsidRPr="00E34B67">
        <w:rPr>
          <w:rFonts w:ascii="Arial" w:hAnsi="Arial" w:cs="Arial"/>
          <w:color w:val="222222"/>
          <w:sz w:val="24"/>
          <w:szCs w:val="24"/>
          <w:shd w:val="clear" w:color="auto" w:fill="FFFFFF"/>
        </w:rPr>
        <w:t>N° 21.311 "Reforma Integral a varias leyes para resguardar los derechos y garantías de las personas con discapacidad.</w:t>
      </w:r>
    </w:p>
    <w:p w:rsidR="00E34B67" w:rsidRPr="00E34B67" w:rsidRDefault="00E34B67" w:rsidP="00E34B67">
      <w:pPr>
        <w:jc w:val="both"/>
        <w:rPr>
          <w:rFonts w:ascii="Arial" w:hAnsi="Arial" w:cs="Arial"/>
          <w:sz w:val="24"/>
          <w:szCs w:val="24"/>
        </w:rPr>
      </w:pPr>
      <w:r w:rsidRPr="00E34B67">
        <w:rPr>
          <w:rFonts w:ascii="Arial" w:hAnsi="Arial" w:cs="Arial"/>
          <w:sz w:val="24"/>
          <w:szCs w:val="24"/>
        </w:rPr>
        <w:t xml:space="preserve">Se procede con el análisis correspondiente: </w:t>
      </w:r>
    </w:p>
    <w:p w:rsidR="00E34B67" w:rsidRDefault="00737835" w:rsidP="00E34B67">
      <w:pPr>
        <w:jc w:val="both"/>
        <w:rPr>
          <w:rFonts w:ascii="Arial" w:hAnsi="Arial" w:cs="Arial"/>
          <w:sz w:val="24"/>
          <w:szCs w:val="24"/>
        </w:rPr>
      </w:pPr>
      <w:r w:rsidRPr="00737835">
        <w:rPr>
          <w:rFonts w:ascii="Arial" w:hAnsi="Arial" w:cs="Arial"/>
          <w:sz w:val="24"/>
          <w:szCs w:val="24"/>
        </w:rPr>
        <w:t xml:space="preserve">Sr. David Zúñiga propone que los artículos se lean de la siguiente manera: </w:t>
      </w:r>
    </w:p>
    <w:p w:rsidR="008E2E15" w:rsidRPr="00737835" w:rsidRDefault="008E2E15" w:rsidP="008E2E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Reformas de la Ley N° 7600, Igualdad de Oportunidades para las Personas con Discapacidad, de 2 de mayo de 1996.</w:t>
      </w:r>
    </w:p>
    <w:p w:rsidR="00737835" w:rsidRDefault="00737835" w:rsidP="0073783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15-   Programas educativos</w:t>
      </w:r>
    </w:p>
    <w:p w:rsidR="00737835" w:rsidRPr="00727E28" w:rsidRDefault="00737835" w:rsidP="0073783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El Ministerio de Educación Pública promoverá la formulación de programas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en los diferentes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sistemas de comunicación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, que atiendan las necesidades educativas </w:t>
      </w:r>
      <w:r w:rsidRPr="00B54375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CR"/>
        </w:rPr>
        <w:t>específicas o particulares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y velará por estos en todos los niveles de atención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de manera integral, a efectos de asegurar la educación de las personas con 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lastRenderedPageBreak/>
        <w:t xml:space="preserve">discapacidad y la adaptación de la sociedad desde lo académico y la </w:t>
      </w:r>
      <w:r w:rsidRPr="00B543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instrucción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para la atención de discapacidades múltiples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.</w:t>
      </w:r>
    </w:p>
    <w:p w:rsidR="00737835" w:rsidRDefault="00737835" w:rsidP="00E34B67">
      <w:pPr>
        <w:jc w:val="both"/>
        <w:rPr>
          <w:rFonts w:ascii="Arial" w:hAnsi="Arial" w:cs="Arial"/>
          <w:b/>
          <w:sz w:val="24"/>
          <w:szCs w:val="24"/>
        </w:rPr>
      </w:pPr>
    </w:p>
    <w:p w:rsidR="00B54375" w:rsidRPr="00B54375" w:rsidRDefault="00B54375" w:rsidP="00E34B67">
      <w:pPr>
        <w:jc w:val="both"/>
        <w:rPr>
          <w:rFonts w:ascii="Arial" w:hAnsi="Arial" w:cs="Arial"/>
          <w:sz w:val="24"/>
          <w:szCs w:val="24"/>
        </w:rPr>
      </w:pPr>
      <w:r w:rsidRPr="00B54375">
        <w:rPr>
          <w:rFonts w:ascii="Arial" w:hAnsi="Arial" w:cs="Arial"/>
          <w:sz w:val="24"/>
          <w:szCs w:val="24"/>
        </w:rPr>
        <w:t>Lo anterior en el sentido que las personas con discapacidad no son especiales</w:t>
      </w:r>
      <w:r w:rsidR="009340F3">
        <w:rPr>
          <w:rFonts w:ascii="Arial" w:hAnsi="Arial" w:cs="Arial"/>
          <w:sz w:val="24"/>
          <w:szCs w:val="24"/>
        </w:rPr>
        <w:t>, además que debe mantenerse el lenguaje inclusivo en el proyecto de ley</w:t>
      </w:r>
      <w:r w:rsidRPr="00B54375">
        <w:rPr>
          <w:rFonts w:ascii="Arial" w:hAnsi="Arial" w:cs="Arial"/>
          <w:sz w:val="24"/>
          <w:szCs w:val="24"/>
        </w:rPr>
        <w:t xml:space="preserve">. </w:t>
      </w:r>
    </w:p>
    <w:p w:rsidR="009340F3" w:rsidRPr="009340F3" w:rsidRDefault="009340F3" w:rsidP="009340F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340F3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 Artículo 22-   Obligaciones del Ministerio de Educación Pública</w:t>
      </w:r>
    </w:p>
    <w:p w:rsidR="009340F3" w:rsidRPr="009340F3" w:rsidRDefault="009340F3" w:rsidP="009340F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340F3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Para cumplir con lo dispuesto en este capítulo, el Ministerio de Educación Pública </w:t>
      </w: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deberá incluir programas institucionales de inclusión de personas con discapacidad</w:t>
      </w:r>
      <w:r w:rsidRPr="009340F3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, suministrará el apoyo, el asesoramiento, los recursos, </w:t>
      </w: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intérpretes </w:t>
      </w:r>
      <w:r w:rsidRPr="009340F3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y la capacitación que se requieran, </w:t>
      </w: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con el fin de garantizar que todas las personas en igualdad de condiciones accedan a todos los servicios que abarca su derecho de educación</w:t>
      </w:r>
      <w:r w:rsidRPr="009340F3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.</w:t>
      </w:r>
    </w:p>
    <w:p w:rsidR="009340F3" w:rsidRPr="009340F3" w:rsidRDefault="009340F3" w:rsidP="009340F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Se reconoce el derecho de libre elección de las personas sordas y/o con discapacidad </w:t>
      </w: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 xml:space="preserve">auditiva </w:t>
      </w:r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al aprendizaje, conocimiento y uso de la lengua de señas costarricense (</w:t>
      </w:r>
      <w:proofErr w:type="spellStart"/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Lesco</w:t>
      </w:r>
      <w:proofErr w:type="spellEnd"/>
      <w:r w:rsidRPr="009340F3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), y a los distintos medios de apoyo a la comunicación oral, en los términos establecidos en esta ley.</w:t>
      </w:r>
    </w:p>
    <w:p w:rsidR="00B54375" w:rsidRDefault="00B54375" w:rsidP="009340F3">
      <w:pPr>
        <w:pStyle w:val="Sinespaciado"/>
      </w:pPr>
    </w:p>
    <w:p w:rsidR="009340F3" w:rsidRDefault="009340F3" w:rsidP="00E34B67">
      <w:pPr>
        <w:jc w:val="both"/>
        <w:rPr>
          <w:rFonts w:ascii="Arial" w:hAnsi="Arial" w:cs="Arial"/>
          <w:sz w:val="24"/>
          <w:szCs w:val="24"/>
        </w:rPr>
      </w:pPr>
      <w:r w:rsidRPr="009340F3">
        <w:rPr>
          <w:rFonts w:ascii="Arial" w:hAnsi="Arial" w:cs="Arial"/>
          <w:sz w:val="24"/>
          <w:szCs w:val="24"/>
        </w:rPr>
        <w:t>Menciona que la palabra “discapacidades múltiples”</w:t>
      </w:r>
      <w:r>
        <w:rPr>
          <w:rFonts w:ascii="Arial" w:hAnsi="Arial" w:cs="Arial"/>
          <w:sz w:val="24"/>
          <w:szCs w:val="24"/>
        </w:rPr>
        <w:t xml:space="preserve">, se debe eliminar, ya que es </w:t>
      </w:r>
      <w:r w:rsidR="009673B6">
        <w:rPr>
          <w:rFonts w:ascii="Arial" w:hAnsi="Arial" w:cs="Arial"/>
          <w:sz w:val="24"/>
          <w:szCs w:val="24"/>
        </w:rPr>
        <w:t>redundante</w:t>
      </w:r>
      <w:r>
        <w:rPr>
          <w:rFonts w:ascii="Arial" w:hAnsi="Arial" w:cs="Arial"/>
          <w:sz w:val="24"/>
          <w:szCs w:val="24"/>
        </w:rPr>
        <w:t xml:space="preserve"> con </w:t>
      </w:r>
      <w:r w:rsidR="009673B6">
        <w:rPr>
          <w:rFonts w:ascii="Arial" w:hAnsi="Arial" w:cs="Arial"/>
          <w:sz w:val="24"/>
          <w:szCs w:val="24"/>
        </w:rPr>
        <w:t xml:space="preserve">el significado de </w:t>
      </w:r>
      <w:r>
        <w:rPr>
          <w:rFonts w:ascii="Arial" w:hAnsi="Arial" w:cs="Arial"/>
          <w:sz w:val="24"/>
          <w:szCs w:val="24"/>
        </w:rPr>
        <w:t xml:space="preserve">personas con </w:t>
      </w:r>
      <w:r w:rsidR="009673B6">
        <w:rPr>
          <w:rFonts w:ascii="Arial" w:hAnsi="Arial" w:cs="Arial"/>
          <w:sz w:val="24"/>
          <w:szCs w:val="24"/>
        </w:rPr>
        <w:t>discapacidad</w:t>
      </w:r>
      <w:r>
        <w:rPr>
          <w:rFonts w:ascii="Arial" w:hAnsi="Arial" w:cs="Arial"/>
          <w:sz w:val="24"/>
          <w:szCs w:val="24"/>
        </w:rPr>
        <w:t xml:space="preserve">. </w:t>
      </w:r>
      <w:r w:rsidR="009673B6">
        <w:rPr>
          <w:rFonts w:ascii="Arial" w:hAnsi="Arial" w:cs="Arial"/>
          <w:sz w:val="24"/>
          <w:szCs w:val="24"/>
        </w:rPr>
        <w:t xml:space="preserve">Por otro lado, expresa que la discapacidad sordera no existe, el término correcto es “discapacidad auditiva”. </w:t>
      </w:r>
    </w:p>
    <w:p w:rsidR="009673B6" w:rsidRDefault="00F45060" w:rsidP="00E34B67">
      <w:pPr>
        <w:jc w:val="both"/>
        <w:rPr>
          <w:rFonts w:ascii="Arial" w:hAnsi="Arial" w:cs="Arial"/>
          <w:color w:val="000000"/>
          <w:sz w:val="24"/>
          <w:szCs w:val="24"/>
          <w:lang w:val="es-ES" w:eastAsia="es-CR"/>
        </w:rPr>
      </w:pPr>
      <w:r>
        <w:rPr>
          <w:rFonts w:ascii="Arial" w:hAnsi="Arial" w:cs="Arial"/>
          <w:color w:val="000000"/>
          <w:sz w:val="24"/>
          <w:szCs w:val="24"/>
          <w:lang w:val="es-ES" w:eastAsia="es-CR"/>
        </w:rPr>
        <w:t xml:space="preserve">En cuanto al artículo N° 24 bis, señala que sería importante consultar a la Comisión Legislativa que está analizando este tema, que pasará con el proceso de certificación que está realizando el Instituto Nacional de Aprendizaje (INA). </w:t>
      </w:r>
    </w:p>
    <w:p w:rsidR="00066B8E" w:rsidRPr="00727E28" w:rsidRDefault="00066B8E" w:rsidP="00066B8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14-   Acceso</w:t>
      </w:r>
    </w:p>
    <w:p w:rsidR="00066B8E" w:rsidRPr="00066B8E" w:rsidRDefault="00066B8E" w:rsidP="00066B8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 El Estado garantizará el acceso oportuno y efectivo a la educación a las personas, </w:t>
      </w:r>
      <w:r w:rsidRPr="00066B8E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independientemente de su discapacidad, desde la estimulación temprana hasta la educación superior.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  Además,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 xml:space="preserve"> promoverá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el oralismo o enseñanza del habla a las personas sordas y/o con discapacidad 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auditiva siempre y cuando así lo prefieran,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desde la estimulación temprana para comunicarse por medio de la lengua oral oficial y la Lengua de Señas Costarricense (</w:t>
      </w:r>
      <w:proofErr w:type="spellStart"/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Lesco</w:t>
      </w:r>
      <w:proofErr w:type="spellEnd"/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). </w:t>
      </w:r>
      <w:r w:rsidRPr="00066B8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Lo anterior siempre respetando la cultura sorda.</w:t>
      </w:r>
    </w:p>
    <w:p w:rsidR="00066B8E" w:rsidRPr="00727E28" w:rsidRDefault="00066B8E" w:rsidP="00066B8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 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Esta disposición incluye tanto la educación pública como la privada en todas las modalidades del Sistema Educativo Nacional.</w:t>
      </w:r>
    </w:p>
    <w:p w:rsidR="00066B8E" w:rsidRPr="00727E28" w:rsidRDefault="00066B8E" w:rsidP="00066B8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El Ministerio de Educación Pública incorporará en sus programas educativos los planes y las acciones para apoyar el estudio, la investigación y la divulgación de la Lengua de Señas Costarricense (</w:t>
      </w:r>
      <w:proofErr w:type="spellStart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Lesco</w:t>
      </w:r>
      <w:proofErr w:type="spellEnd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), para lo cual podrá firmar convenios de cooperación con instituciones públicas y privadas de educación a todo nivel.</w:t>
      </w:r>
    </w:p>
    <w:p w:rsidR="00066B8E" w:rsidRDefault="00066B8E" w:rsidP="00066B8E">
      <w:pPr>
        <w:pStyle w:val="Sinespaciado"/>
      </w:pPr>
    </w:p>
    <w:p w:rsidR="00066B8E" w:rsidRDefault="00066B8E" w:rsidP="00E3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Comentan que </w:t>
      </w:r>
      <w:r w:rsidR="00BB4332">
        <w:rPr>
          <w:rFonts w:ascii="Arial" w:hAnsi="Arial" w:cs="Arial"/>
          <w:sz w:val="24"/>
          <w:szCs w:val="24"/>
        </w:rPr>
        <w:t xml:space="preserve">es decisión de </w:t>
      </w:r>
      <w:r>
        <w:rPr>
          <w:rFonts w:ascii="Arial" w:hAnsi="Arial" w:cs="Arial"/>
          <w:sz w:val="24"/>
          <w:szCs w:val="24"/>
        </w:rPr>
        <w:t xml:space="preserve">las personas sordas si quieren </w:t>
      </w:r>
      <w:proofErr w:type="spellStart"/>
      <w:r>
        <w:rPr>
          <w:rFonts w:ascii="Arial" w:hAnsi="Arial" w:cs="Arial"/>
          <w:sz w:val="24"/>
          <w:szCs w:val="24"/>
        </w:rPr>
        <w:t>oralizar</w:t>
      </w:r>
      <w:proofErr w:type="spellEnd"/>
      <w:r>
        <w:rPr>
          <w:rFonts w:ascii="Arial" w:hAnsi="Arial" w:cs="Arial"/>
          <w:sz w:val="24"/>
          <w:szCs w:val="24"/>
        </w:rPr>
        <w:t xml:space="preserve">, de lo contrario se estaría violentando los derechos de la cultura sorda. </w:t>
      </w:r>
    </w:p>
    <w:p w:rsidR="00D407B1" w:rsidRDefault="00D407B1" w:rsidP="00E3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lo planteado en el artículo N° 29, menciona que le gustaría que se especifique como y quien lo realizaría. </w:t>
      </w:r>
    </w:p>
    <w:p w:rsidR="00D407B1" w:rsidRPr="00727E28" w:rsidRDefault="00D407B1" w:rsidP="00D407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 Artículo 35-   Medios de transporte adaptados</w:t>
      </w:r>
    </w:p>
    <w:p w:rsidR="00D407B1" w:rsidRPr="00727E28" w:rsidRDefault="00D407B1" w:rsidP="00D407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102912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CR"/>
        </w:rPr>
        <w:lastRenderedPageBreak/>
        <w:t>Las instituciones públicas u organizaciones privadas que brinden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los mismos 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servicios de rehabilitación deberán contar con medios de transporte adaptados a las necesidades de las personas con discapacidad.</w:t>
      </w:r>
    </w:p>
    <w:p w:rsidR="00D407B1" w:rsidRPr="00727E28" w:rsidRDefault="00D407B1" w:rsidP="00D407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Deberán incorporar paulatinamente dentro de los programas de atención al cliente el servicio de intérprete, para las personas sordas y medios de comunicación táctiles de texto “Braille” u otro sistema de comunicación dirigido a la atención de personas con discapacidad que lo requieran de manera directa o mediante convenios con organismos que ofrezcan tal servicio.</w:t>
      </w:r>
    </w:p>
    <w:p w:rsidR="00066B8E" w:rsidRDefault="00D407B1" w:rsidP="00D407B1">
      <w:pPr>
        <w:pStyle w:val="Sinespaciado"/>
      </w:pPr>
      <w:r>
        <w:t xml:space="preserve"> </w:t>
      </w:r>
    </w:p>
    <w:p w:rsidR="00D407B1" w:rsidRPr="00D407B1" w:rsidRDefault="00D407B1" w:rsidP="00D407B1">
      <w:pPr>
        <w:pStyle w:val="Sinespaciado"/>
        <w:jc w:val="both"/>
        <w:rPr>
          <w:lang w:val="es-ES_tradnl" w:eastAsia="es-ES_tradnl"/>
        </w:rPr>
      </w:pPr>
      <w:r w:rsidRPr="00D407B1">
        <w:rPr>
          <w:rFonts w:ascii="Arial" w:hAnsi="Arial" w:cs="Arial"/>
          <w:sz w:val="24"/>
          <w:szCs w:val="24"/>
        </w:rPr>
        <w:t xml:space="preserve">En relación </w:t>
      </w:r>
      <w:r w:rsidRPr="00D407B1">
        <w:rPr>
          <w:rFonts w:ascii="Arial" w:hAnsi="Arial" w:cs="Arial"/>
          <w:sz w:val="24"/>
          <w:szCs w:val="24"/>
          <w:lang w:val="es-ES" w:eastAsia="es-CR"/>
        </w:rPr>
        <w:t xml:space="preserve">al artículo N° 51, </w:t>
      </w:r>
      <w:r>
        <w:rPr>
          <w:rFonts w:ascii="Arial" w:hAnsi="Arial" w:cs="Arial"/>
          <w:sz w:val="24"/>
          <w:szCs w:val="24"/>
          <w:lang w:val="es-ES" w:eastAsia="es-CR"/>
        </w:rPr>
        <w:t xml:space="preserve">indica que se le debe hacer saber a la Comisión Legislativa que está a cargo de este proyecto que </w:t>
      </w:r>
      <w:r w:rsidRPr="00D407B1">
        <w:rPr>
          <w:rFonts w:ascii="Arial" w:hAnsi="Arial" w:cs="Arial"/>
          <w:sz w:val="24"/>
          <w:szCs w:val="24"/>
          <w:lang w:val="es-ES" w:eastAsia="es-CR"/>
        </w:rPr>
        <w:t>técnicamente no existe una forma para que el Estado lo lleve a cabo</w:t>
      </w:r>
      <w:r w:rsidRPr="00D407B1">
        <w:rPr>
          <w:color w:val="000000"/>
          <w:lang w:val="es-ES" w:eastAsia="es-CR"/>
        </w:rPr>
        <w:t xml:space="preserve">. </w:t>
      </w:r>
    </w:p>
    <w:p w:rsidR="00F76A33" w:rsidRPr="00727E28" w:rsidRDefault="00F76A33" w:rsidP="00F76A3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53-   Bibliotecas</w:t>
      </w:r>
    </w:p>
    <w:p w:rsidR="00F76A33" w:rsidRPr="00727E28" w:rsidRDefault="00F76A33" w:rsidP="00F76A3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CR"/>
        </w:rPr>
        <w:t> 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Las bibliotecas públicas o privadas de acceso público, deberán contar con servicios de apoyo, incluyendo el personal, el equipo y el mobiliario apropiados, para permitir que puedan ser efectivamente usadas por todas las personas.</w:t>
      </w:r>
    </w:p>
    <w:p w:rsidR="00F76A33" w:rsidRPr="00727E28" w:rsidRDefault="00F76A33" w:rsidP="00F76A3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El Estado garantizará a las personas sordas o con sordo ceguera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y </w:t>
      </w:r>
      <w:r w:rsidRPr="006818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a las con discapacidad visual el acceso a las Tecnologías de Informa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ción y Comunicación TIC, en igualdad de condiciones y oportunidades. Mediante la utilización de tecnologías </w:t>
      </w:r>
      <w:proofErr w:type="spellStart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asistivas</w:t>
      </w:r>
      <w:proofErr w:type="spellEnd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y adaptativas, aplicando los ajustes razonables para la equiparación de oportunidades, como medio de comunicación, desarrollo personal y acceso a la sociedad de la información y del conocimiento.</w:t>
      </w:r>
    </w:p>
    <w:p w:rsidR="00F76A33" w:rsidRPr="00727E28" w:rsidRDefault="00F76A33" w:rsidP="00F76A3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57-   Ayuda estatal a los centros de educación superior</w:t>
      </w:r>
    </w:p>
    <w:p w:rsidR="00F76A33" w:rsidRPr="00727E28" w:rsidRDefault="00F76A33" w:rsidP="00F76A3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El Estado promoverá los centros de educación superior y los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apoyará con los recursos necesarios a las instituciones públicas 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</w:t>
      </w:r>
      <w:r w:rsidRPr="006818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exigirá a las universidades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privadas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 para que impartan carreras de formación específica en todas las disciplinas y niveles,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incluyendo carreras relacionadas con la formación de intérpretes y docentes de la Lengua de Señas Costarricense (</w:t>
      </w:r>
      <w:proofErr w:type="spellStart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Lesco</w:t>
      </w:r>
      <w:proofErr w:type="spellEnd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) en todo el territorio nacional.  Para estos efectos, deberán establecer convenios de cooperación con el Ministerio de Educación Pública, 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 fin de que la equiparación de oportunidades de las personas con discapacidad esté efectivamente garantizada.</w:t>
      </w:r>
    </w:p>
    <w:p w:rsidR="00D407B1" w:rsidRDefault="00D407B1" w:rsidP="008E2E15">
      <w:pPr>
        <w:pStyle w:val="Sinespaciado"/>
      </w:pPr>
    </w:p>
    <w:p w:rsidR="00141C72" w:rsidRDefault="00FA4E5F" w:rsidP="00E3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José Fernando Méndez en cuanto al artículo N° 19, externa que le gustaría saber a qué se refiere vehículos colectivos. </w:t>
      </w:r>
    </w:p>
    <w:p w:rsidR="008E2E15" w:rsidRDefault="008E2E15" w:rsidP="008E2E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 de la Ley N° 6868, Ley Orgánica del Instituto Nacional de Aprendizaje</w:t>
      </w:r>
    </w:p>
    <w:p w:rsidR="00141C72" w:rsidRPr="00727E28" w:rsidRDefault="00141C72" w:rsidP="00141C7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23-   El Instituto Nacional de Aprendizaje, el Instituto Tecnológico de Costa Rica y el Ministerio de Educación Pública coordinarán sus planes y programas en materia de educación técnica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incluyendo programas de alfabetización digital u otros sistemas de comunicación dirigidos a las personas con discapacidad, </w:t>
      </w:r>
      <w:r w:rsidRPr="00FC2A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CR"/>
        </w:rPr>
        <w:t>que así lo requiera para garantizar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 xml:space="preserve"> la igualdad de oportunidad de estas personas con el resto de la población.</w:t>
      </w:r>
    </w:p>
    <w:p w:rsidR="00141C72" w:rsidRDefault="00141C72" w:rsidP="00E34B67">
      <w:pPr>
        <w:jc w:val="both"/>
        <w:rPr>
          <w:rFonts w:ascii="Arial" w:hAnsi="Arial" w:cs="Arial"/>
          <w:sz w:val="24"/>
          <w:szCs w:val="24"/>
        </w:rPr>
      </w:pPr>
    </w:p>
    <w:p w:rsidR="00CF61CA" w:rsidRPr="00540D84" w:rsidRDefault="00CF61CA" w:rsidP="00CF61CA">
      <w:pPr>
        <w:pStyle w:val="Sinespaciado"/>
        <w:ind w:left="708"/>
        <w:jc w:val="center"/>
        <w:rPr>
          <w:rFonts w:ascii="Arial" w:hAnsi="Arial" w:cs="Arial"/>
          <w:b/>
          <w:bCs/>
          <w:lang w:val="es-ES_tradnl" w:eastAsia="es-ES_tradnl"/>
        </w:rPr>
      </w:pPr>
      <w:r>
        <w:rPr>
          <w:rFonts w:ascii="Arial" w:hAnsi="Arial" w:cs="Arial"/>
          <w:color w:val="000000"/>
          <w:lang w:val="es-ES" w:eastAsia="es-CR"/>
        </w:rPr>
        <w:t>Refo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rma </w:t>
      </w:r>
      <w:r>
        <w:rPr>
          <w:rFonts w:ascii="Arial" w:hAnsi="Arial" w:cs="Arial"/>
          <w:color w:val="000000"/>
          <w:lang w:val="es-ES" w:eastAsia="es-CR"/>
        </w:rPr>
        <w:t>d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el artículo 2 de Ley N.° 9049</w:t>
      </w:r>
    </w:p>
    <w:p w:rsidR="00CF61CA" w:rsidRDefault="00CF61CA" w:rsidP="00CF61C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Artículo 2-</w:t>
      </w:r>
    </w:p>
    <w:p w:rsidR="00CF61CA" w:rsidRPr="00727E28" w:rsidRDefault="00CF61CA" w:rsidP="00CF61CA">
      <w:pPr>
        <w:pStyle w:val="Sinespaciado"/>
        <w:rPr>
          <w:lang w:eastAsia="es-CR"/>
        </w:rPr>
      </w:pPr>
    </w:p>
    <w:p w:rsidR="008E2E15" w:rsidRDefault="00CF61CA" w:rsidP="00CF61CA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</w:pP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lastRenderedPageBreak/>
        <w:t>El </w:t>
      </w:r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Consejo Nacional de Personas con Discapacidad (</w:t>
      </w:r>
      <w:proofErr w:type="spellStart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Conapdis</w:t>
      </w:r>
      <w:proofErr w:type="spellEnd"/>
      <w:r w:rsidRPr="00727E28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R"/>
        </w:rPr>
        <w:t>),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 en su condición de ente rector en discapacidad, velará por que las entidades públicas y privadas de servicio garanticen el derecho de las personas sordas, con discapacidad auditiva y con </w:t>
      </w:r>
      <w:proofErr w:type="spellStart"/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sordoceguera</w:t>
      </w:r>
      <w:proofErr w:type="spellEnd"/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a hacer uso de la Lengua de Señas Costarricense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</w:t>
      </w:r>
      <w:r w:rsidRPr="00FC2AE1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CR"/>
        </w:rPr>
        <w:t xml:space="preserve">y cualquier otro método dependiendo de su condición de discapacidad, </w:t>
      </w:r>
      <w:r w:rsidRPr="00727E28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con el fin de hacer efectivo el ejercicio de sus derechos y libertades constitucionales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.</w:t>
      </w:r>
    </w:p>
    <w:p w:rsidR="00B953CD" w:rsidRDefault="00B953CD" w:rsidP="00CF61CA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Sr. José Fernando Méndez propone recomendarle al Concejo Municipal, declararse parcialmente</w:t>
      </w:r>
      <w:r w:rsidR="00FC550A"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a favor del expediente N° 21.11,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 tomando en cuenta las modificaciones y consultas realizadas por los miembros de esta comisión. </w:t>
      </w:r>
    </w:p>
    <w:p w:rsidR="00B953CD" w:rsidRPr="00B953CD" w:rsidRDefault="00B953CD" w:rsidP="00B953C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Los señores Julio Benavides Espinoza y José Fernando Méndez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>Vindas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CR"/>
        </w:rPr>
        <w:t xml:space="preserve">, están de acuerdo.  </w:t>
      </w:r>
    </w:p>
    <w:p w:rsidR="008E2E15" w:rsidRPr="00385D9E" w:rsidRDefault="008E2E15" w:rsidP="008E2E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 LAS DIECISIETE</w:t>
      </w:r>
      <w:r w:rsidRPr="00385D9E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 xml:space="preserve">CINCUENTA Y OCHO </w:t>
      </w:r>
      <w:r w:rsidRPr="00385D9E">
        <w:rPr>
          <w:rFonts w:ascii="Arial" w:hAnsi="Arial" w:cs="Arial"/>
          <w:sz w:val="24"/>
          <w:szCs w:val="24"/>
        </w:rPr>
        <w:t xml:space="preserve">MINUTOS DEL DÍA </w:t>
      </w:r>
      <w:r>
        <w:rPr>
          <w:rFonts w:ascii="Arial" w:hAnsi="Arial" w:cs="Arial"/>
          <w:sz w:val="24"/>
          <w:szCs w:val="24"/>
        </w:rPr>
        <w:t>DIEZ DE OCTUBRE DEL AÑO DOS MIL DIECINUEVE</w:t>
      </w:r>
      <w:r w:rsidRPr="00385D9E">
        <w:rPr>
          <w:rFonts w:ascii="Arial" w:hAnsi="Arial" w:cs="Arial"/>
          <w:sz w:val="24"/>
          <w:szCs w:val="24"/>
        </w:rPr>
        <w:t xml:space="preserve"> SE DA POR FINALIZADA LA SESIÓN DE LA COMISION DE ACCESIBILIDAD NÚMERO CERO </w:t>
      </w:r>
      <w:r>
        <w:rPr>
          <w:rFonts w:ascii="Arial" w:hAnsi="Arial" w:cs="Arial"/>
          <w:sz w:val="24"/>
          <w:szCs w:val="24"/>
        </w:rPr>
        <w:t>DOS DIECINUEVE</w:t>
      </w:r>
      <w:r w:rsidRPr="00385D9E">
        <w:rPr>
          <w:rFonts w:ascii="Arial" w:hAnsi="Arial" w:cs="Arial"/>
          <w:sz w:val="24"/>
          <w:szCs w:val="24"/>
        </w:rPr>
        <w:t>.</w:t>
      </w:r>
    </w:p>
    <w:p w:rsidR="008E2E15" w:rsidRPr="00385D9E" w:rsidRDefault="008E2E15" w:rsidP="008E2E15">
      <w:pPr>
        <w:jc w:val="both"/>
        <w:rPr>
          <w:rFonts w:ascii="Arial" w:hAnsi="Arial" w:cs="Arial"/>
          <w:sz w:val="24"/>
          <w:szCs w:val="24"/>
        </w:rPr>
      </w:pPr>
    </w:p>
    <w:p w:rsidR="008E2E15" w:rsidRDefault="008E2E15" w:rsidP="008E2E15">
      <w:pPr>
        <w:rPr>
          <w:rFonts w:ascii="Arial" w:hAnsi="Arial" w:cs="Arial"/>
          <w:sz w:val="24"/>
          <w:szCs w:val="24"/>
        </w:rPr>
      </w:pPr>
      <w:r w:rsidRPr="00385D9E">
        <w:rPr>
          <w:rFonts w:ascii="Arial" w:hAnsi="Arial" w:cs="Arial"/>
          <w:sz w:val="24"/>
          <w:szCs w:val="24"/>
        </w:rPr>
        <w:t xml:space="preserve">Sr. José Fernando Méndez </w:t>
      </w:r>
      <w:proofErr w:type="spellStart"/>
      <w:r w:rsidRPr="00385D9E">
        <w:rPr>
          <w:rFonts w:ascii="Arial" w:hAnsi="Arial" w:cs="Arial"/>
          <w:sz w:val="24"/>
          <w:szCs w:val="24"/>
        </w:rPr>
        <w:t>Vindas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r w:rsidRPr="00385D9E">
        <w:rPr>
          <w:rFonts w:ascii="Arial" w:hAnsi="Arial" w:cs="Arial"/>
          <w:sz w:val="24"/>
          <w:szCs w:val="24"/>
        </w:rPr>
        <w:t>Sra. Marí</w:t>
      </w:r>
      <w:r>
        <w:rPr>
          <w:rFonts w:ascii="Arial" w:hAnsi="Arial" w:cs="Arial"/>
          <w:sz w:val="24"/>
          <w:szCs w:val="24"/>
        </w:rPr>
        <w:t xml:space="preserve">a José Esquivel Bogantes Coord. </w:t>
      </w:r>
      <w:r w:rsidRPr="00385D9E">
        <w:rPr>
          <w:rFonts w:ascii="Arial" w:hAnsi="Arial" w:cs="Arial"/>
          <w:sz w:val="24"/>
          <w:szCs w:val="24"/>
        </w:rPr>
        <w:t xml:space="preserve">Comisión de Accesibilidad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85D9E">
        <w:rPr>
          <w:rFonts w:ascii="Arial" w:hAnsi="Arial" w:cs="Arial"/>
          <w:sz w:val="24"/>
          <w:szCs w:val="24"/>
        </w:rPr>
        <w:t xml:space="preserve">Asistente Secretaria Concejo Municipal </w:t>
      </w:r>
    </w:p>
    <w:p w:rsidR="00D407B1" w:rsidRPr="009340F3" w:rsidRDefault="008E2E15" w:rsidP="008E2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_______________________________UL_______________________________</w:t>
      </w:r>
    </w:p>
    <w:sectPr w:rsidR="00D407B1" w:rsidRPr="009340F3" w:rsidSect="00E34B67">
      <w:headerReference w:type="default" r:id="rId7"/>
      <w:pgSz w:w="12240" w:h="18720" w:code="41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EB" w:rsidRDefault="005E5CEB" w:rsidP="00E34B67">
      <w:pPr>
        <w:spacing w:after="0" w:line="240" w:lineRule="auto"/>
      </w:pPr>
      <w:r>
        <w:separator/>
      </w:r>
    </w:p>
  </w:endnote>
  <w:endnote w:type="continuationSeparator" w:id="0">
    <w:p w:rsidR="005E5CEB" w:rsidRDefault="005E5CEB" w:rsidP="00E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EB" w:rsidRDefault="005E5CEB" w:rsidP="00E34B67">
      <w:pPr>
        <w:spacing w:after="0" w:line="240" w:lineRule="auto"/>
      </w:pPr>
      <w:r>
        <w:separator/>
      </w:r>
    </w:p>
  </w:footnote>
  <w:footnote w:type="continuationSeparator" w:id="0">
    <w:p w:rsidR="005E5CEB" w:rsidRDefault="005E5CEB" w:rsidP="00E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340387"/>
      <w:docPartObj>
        <w:docPartGallery w:val="Page Numbers (Top of Page)"/>
        <w:docPartUnique/>
      </w:docPartObj>
    </w:sdtPr>
    <w:sdtContent>
      <w:p w:rsidR="00556277" w:rsidRDefault="005562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277">
          <w:rPr>
            <w:noProof/>
            <w:lang w:val="es-ES"/>
          </w:rPr>
          <w:t>1</w:t>
        </w:r>
        <w:r>
          <w:fldChar w:fldCharType="end"/>
        </w:r>
      </w:p>
    </w:sdtContent>
  </w:sdt>
  <w:p w:rsidR="00E34B67" w:rsidRDefault="00E34B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C56"/>
    <w:multiLevelType w:val="hybridMultilevel"/>
    <w:tmpl w:val="19EA9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7DD"/>
    <w:multiLevelType w:val="hybridMultilevel"/>
    <w:tmpl w:val="07489C9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0A7"/>
    <w:multiLevelType w:val="hybridMultilevel"/>
    <w:tmpl w:val="19EA9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4302"/>
    <w:multiLevelType w:val="hybridMultilevel"/>
    <w:tmpl w:val="20B049EA"/>
    <w:lvl w:ilvl="0" w:tplc="235021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67"/>
    <w:rsid w:val="00066B8E"/>
    <w:rsid w:val="00141C72"/>
    <w:rsid w:val="00556277"/>
    <w:rsid w:val="005E5CEB"/>
    <w:rsid w:val="00735CC4"/>
    <w:rsid w:val="00737835"/>
    <w:rsid w:val="007C14A6"/>
    <w:rsid w:val="0089632C"/>
    <w:rsid w:val="008E2E15"/>
    <w:rsid w:val="009340F3"/>
    <w:rsid w:val="009673B6"/>
    <w:rsid w:val="00B54375"/>
    <w:rsid w:val="00B953CD"/>
    <w:rsid w:val="00BB4332"/>
    <w:rsid w:val="00C65084"/>
    <w:rsid w:val="00CF61CA"/>
    <w:rsid w:val="00D407B1"/>
    <w:rsid w:val="00E34B67"/>
    <w:rsid w:val="00F45060"/>
    <w:rsid w:val="00F76A33"/>
    <w:rsid w:val="00FA4E5F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5AAF-BEF0-4A79-A60C-8603402D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67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34B67"/>
  </w:style>
  <w:style w:type="paragraph" w:styleId="Encabezado">
    <w:name w:val="header"/>
    <w:basedOn w:val="Normal"/>
    <w:link w:val="EncabezadoCar"/>
    <w:uiPriority w:val="99"/>
    <w:unhideWhenUsed/>
    <w:rsid w:val="00E34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B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4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B67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34B6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34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673B6"/>
  </w:style>
  <w:style w:type="character" w:styleId="Refdecomentario">
    <w:name w:val="annotation reference"/>
    <w:basedOn w:val="Fuentedeprrafopredeter"/>
    <w:uiPriority w:val="99"/>
    <w:semiHidden/>
    <w:unhideWhenUsed/>
    <w:rsid w:val="00D40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7B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7B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Soporte.local</dc:creator>
  <cp:keywords/>
  <dc:description/>
  <cp:lastModifiedBy>Soporte.local</cp:lastModifiedBy>
  <cp:revision>13</cp:revision>
  <cp:lastPrinted>2019-11-27T16:54:00Z</cp:lastPrinted>
  <dcterms:created xsi:type="dcterms:W3CDTF">2019-10-11T14:55:00Z</dcterms:created>
  <dcterms:modified xsi:type="dcterms:W3CDTF">2019-11-27T16:55:00Z</dcterms:modified>
</cp:coreProperties>
</file>